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3A4" w:rsidRDefault="00E364F8" w:rsidP="00D66D6B">
      <w:pPr>
        <w:pStyle w:val="NoSpacing"/>
        <w:rPr>
          <w:b/>
          <w:sz w:val="24"/>
          <w:szCs w:val="24"/>
        </w:rPr>
      </w:pPr>
      <w:r>
        <w:rPr>
          <w:b/>
          <w:noProof/>
          <w:sz w:val="24"/>
          <w:szCs w:val="24"/>
          <w:lang w:eastAsia="en-GB"/>
        </w:rPr>
        <mc:AlternateContent>
          <mc:Choice Requires="wps">
            <w:drawing>
              <wp:anchor distT="0" distB="0" distL="114300" distR="114300" simplePos="0" relativeHeight="251668480" behindDoc="0" locked="0" layoutInCell="1" allowOverlap="1">
                <wp:simplePos x="0" y="0"/>
                <wp:positionH relativeFrom="column">
                  <wp:posOffset>57150</wp:posOffset>
                </wp:positionH>
                <wp:positionV relativeFrom="paragraph">
                  <wp:posOffset>161291</wp:posOffset>
                </wp:positionV>
                <wp:extent cx="6858000" cy="45719"/>
                <wp:effectExtent l="0" t="0" r="19050" b="12065"/>
                <wp:wrapNone/>
                <wp:docPr id="4" name="Rectangle 4"/>
                <wp:cNvGraphicFramePr/>
                <a:graphic xmlns:a="http://schemas.openxmlformats.org/drawingml/2006/main">
                  <a:graphicData uri="http://schemas.microsoft.com/office/word/2010/wordprocessingShape">
                    <wps:wsp>
                      <wps:cNvSpPr/>
                      <wps:spPr>
                        <a:xfrm>
                          <a:off x="0" y="0"/>
                          <a:ext cx="68580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26EB1" id="Rectangle 4" o:spid="_x0000_s1026" style="position:absolute;margin-left:4.5pt;margin-top:12.7pt;width:540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" fillcolor="#5b9bd5 [3204]" strokecolor="#1f4d78 [1604]" strokeweight="1pt"/>
            </w:pict>
          </mc:Fallback>
        </mc:AlternateContent>
      </w:r>
    </w:p>
    <w:p w:rsidR="00E90964" w:rsidRDefault="00BE755A" w:rsidP="00D66D6B">
      <w:pPr>
        <w:pStyle w:val="NoSpacing"/>
        <w:rPr>
          <w:sz w:val="28"/>
        </w:rPr>
      </w:pPr>
      <w:r>
        <w:rPr>
          <w:noProof/>
          <w:lang w:eastAsia="en-GB"/>
        </w:rPr>
        <w:drawing>
          <wp:anchor distT="0" distB="0" distL="114300" distR="114300" simplePos="0" relativeHeight="251667456" behindDoc="0" locked="0" layoutInCell="1" allowOverlap="1" wp14:anchorId="2F56960A" wp14:editId="27C6BB27">
            <wp:simplePos x="0" y="0"/>
            <wp:positionH relativeFrom="page">
              <wp:posOffset>5943600</wp:posOffset>
            </wp:positionH>
            <wp:positionV relativeFrom="page">
              <wp:posOffset>1323975</wp:posOffset>
            </wp:positionV>
            <wp:extent cx="1317625" cy="1094971"/>
            <wp:effectExtent l="323850" t="323850" r="320675" b="31496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private:var:folders:5z:kq296qw97g5506tsfct7j0gc000107:T:TemporaryItems:Screenshot 2019-03-25 at 20.15.12.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325033" cy="11011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bl>
      <w:tblPr>
        <w:tblStyle w:val="TableGrid"/>
        <w:tblW w:w="8111" w:type="dxa"/>
        <w:tblLook w:val="04A0" w:firstRow="1" w:lastRow="0" w:firstColumn="1" w:lastColumn="0" w:noHBand="0" w:noVBand="1"/>
      </w:tblPr>
      <w:tblGrid>
        <w:gridCol w:w="8111"/>
      </w:tblGrid>
      <w:tr w:rsidR="00D9052C" w:rsidTr="001C6098">
        <w:trPr>
          <w:trHeight w:val="293"/>
        </w:trPr>
        <w:tc>
          <w:tcPr>
            <w:tcW w:w="8111" w:type="dxa"/>
            <w:tcBorders>
              <w:top w:val="nil"/>
              <w:left w:val="nil"/>
              <w:bottom w:val="nil"/>
              <w:right w:val="nil"/>
            </w:tcBorders>
            <w:shd w:val="clear" w:color="auto" w:fill="DEEAF6" w:themeFill="accent1" w:themeFillTint="33"/>
          </w:tcPr>
          <w:p w:rsidR="00D9052C" w:rsidRPr="00C61166" w:rsidRDefault="00C61166" w:rsidP="00C61166">
            <w:pPr>
              <w:pStyle w:val="NoSpacing"/>
              <w:jc w:val="center"/>
              <w:rPr>
                <w:sz w:val="24"/>
                <w:szCs w:val="24"/>
              </w:rPr>
            </w:pPr>
            <w:r w:rsidRPr="00C61166">
              <w:rPr>
                <w:rFonts w:ascii="Lucida Calligraphy" w:hAnsi="Lucida Calligraphy"/>
                <w:i/>
                <w:sz w:val="24"/>
                <w:szCs w:val="24"/>
              </w:rPr>
              <w:t>Math</w:t>
            </w:r>
            <w:r w:rsidR="00D57ECB" w:rsidRPr="00C61166">
              <w:rPr>
                <w:rFonts w:ascii="Lucida Calligraphy" w:hAnsi="Lucida Calligraphy"/>
                <w:sz w:val="24"/>
                <w:szCs w:val="24"/>
              </w:rPr>
              <w:t>ematics introduces children to concepts, skills and thinking strategies that are essential in everyday life and support learning across the curriculum. It helps children make sense of the numbers, patterns and shapes they see in the world around them, offers ways of handling data in an increasingly digital world and makes a crucial contribution to their development as successful learners</w:t>
            </w:r>
            <w:r w:rsidRPr="00C61166">
              <w:rPr>
                <w:rFonts w:ascii="Lucida Calligraphy" w:hAnsi="Lucida Calligraphy"/>
                <w:sz w:val="24"/>
                <w:szCs w:val="24"/>
              </w:rPr>
              <w:t>.</w:t>
            </w:r>
          </w:p>
        </w:tc>
      </w:tr>
    </w:tbl>
    <w:p w:rsidR="00A053A4" w:rsidRPr="00B1536E" w:rsidRDefault="00125586" w:rsidP="00D66D6B">
      <w:pPr>
        <w:pStyle w:val="NoSpacing"/>
      </w:pPr>
      <w:r>
        <w:rPr>
          <w:noProof/>
          <w:lang w:eastAsia="en-GB"/>
        </w:rPr>
        <w:drawing>
          <wp:anchor distT="0" distB="0" distL="114300" distR="114300" simplePos="0" relativeHeight="251674624" behindDoc="0" locked="0" layoutInCell="1" allowOverlap="1" wp14:anchorId="34E8E342" wp14:editId="656337A9">
            <wp:simplePos x="0" y="0"/>
            <wp:positionH relativeFrom="page">
              <wp:posOffset>5915026</wp:posOffset>
            </wp:positionH>
            <wp:positionV relativeFrom="page">
              <wp:posOffset>8181976</wp:posOffset>
            </wp:positionV>
            <wp:extent cx="1314450" cy="1314450"/>
            <wp:effectExtent l="323850" t="323850" r="323850" b="3238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private:var:folders:5z:kq296qw97g5506tsfct7j0gc000107:T:TemporaryItems:Screenshot 2019-03-25 at 20.15.12.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14450" cy="13144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916FE">
        <w:rPr>
          <w:noProof/>
          <w:lang w:eastAsia="en-GB"/>
        </w:rPr>
        <w:drawing>
          <wp:anchor distT="0" distB="0" distL="114300" distR="114300" simplePos="0" relativeHeight="251670528" behindDoc="0" locked="0" layoutInCell="1" allowOverlap="1" wp14:anchorId="2B2989D1" wp14:editId="7398EA51">
            <wp:simplePos x="0" y="0"/>
            <wp:positionH relativeFrom="page">
              <wp:align>right</wp:align>
            </wp:positionH>
            <wp:positionV relativeFrom="margin">
              <wp:posOffset>5426710</wp:posOffset>
            </wp:positionV>
            <wp:extent cx="1325245" cy="1247775"/>
            <wp:effectExtent l="323850" t="323850" r="332105" b="3333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private:var:folders:5z:kq296qw97g5506tsfct7j0gc000107:T:TemporaryItems:Screenshot 2019-03-25 at 20.15.1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25245" cy="12477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D2D52">
        <w:rPr>
          <w:noProof/>
          <w:lang w:eastAsia="en-GB"/>
        </w:rPr>
        <w:drawing>
          <wp:anchor distT="0" distB="0" distL="114300" distR="114300" simplePos="0" relativeHeight="251672576" behindDoc="0" locked="0" layoutInCell="1" allowOverlap="1" wp14:anchorId="1A5FE506" wp14:editId="6BE1C94E">
            <wp:simplePos x="0" y="0"/>
            <wp:positionH relativeFrom="page">
              <wp:posOffset>5957570</wp:posOffset>
            </wp:positionH>
            <wp:positionV relativeFrom="page">
              <wp:posOffset>4467225</wp:posOffset>
            </wp:positionV>
            <wp:extent cx="1301115" cy="1301115"/>
            <wp:effectExtent l="323850" t="323850" r="318135" b="3181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private:var:folders:5z:kq296qw97g5506tsfct7j0gc000107:T:TemporaryItems:Screenshot 2019-03-25 at 20.15.12.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01115" cy="13011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D2D52">
        <w:rPr>
          <w:noProof/>
          <w:lang w:eastAsia="en-GB"/>
        </w:rPr>
        <w:drawing>
          <wp:anchor distT="0" distB="0" distL="114300" distR="114300" simplePos="0" relativeHeight="251665408" behindDoc="1" locked="0" layoutInCell="1" allowOverlap="1" wp14:anchorId="6619F06B" wp14:editId="0C291D6E">
            <wp:simplePos x="0" y="0"/>
            <wp:positionH relativeFrom="page">
              <wp:posOffset>5941060</wp:posOffset>
            </wp:positionH>
            <wp:positionV relativeFrom="margin">
              <wp:posOffset>2187575</wp:posOffset>
            </wp:positionV>
            <wp:extent cx="1343660" cy="914400"/>
            <wp:effectExtent l="323850" t="323850" r="332740" b="3238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private:var:folders:5z:kq296qw97g5506tsfct7j0gc000107:T:TemporaryItems:Screenshot 2019-03-25 at 20.15.12.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43660" cy="914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C6098">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8206"/>
      </w:tblGrid>
      <w:tr w:rsidR="00F25012" w:rsidTr="00931301">
        <w:trPr>
          <w:trHeight w:val="396"/>
        </w:trPr>
        <w:tc>
          <w:tcPr>
            <w:tcW w:w="8206" w:type="dxa"/>
            <w:tcBorders>
              <w:top w:val="nil"/>
              <w:left w:val="nil"/>
              <w:bottom w:val="nil"/>
              <w:right w:val="nil"/>
            </w:tcBorders>
            <w:shd w:val="clear" w:color="auto" w:fill="FBE4D5" w:themeFill="accent2" w:themeFillTint="33"/>
          </w:tcPr>
          <w:p w:rsidR="00811023" w:rsidRPr="00931301" w:rsidRDefault="0011695C" w:rsidP="00931F27">
            <w:pPr>
              <w:pStyle w:val="NoSpacing"/>
              <w:jc w:val="center"/>
              <w:rPr>
                <w:rFonts w:cstheme="minorHAnsi"/>
                <w:b/>
                <w:sz w:val="36"/>
                <w:szCs w:val="24"/>
              </w:rPr>
            </w:pPr>
            <w:r>
              <w:rPr>
                <w:rFonts w:cstheme="minorHAnsi"/>
                <w:b/>
                <w:sz w:val="36"/>
                <w:szCs w:val="24"/>
              </w:rPr>
              <w:t>How do the children in our school learn about maths?</w:t>
            </w:r>
          </w:p>
          <w:p w:rsidR="00811023" w:rsidRDefault="00811023" w:rsidP="00931F27">
            <w:pPr>
              <w:pStyle w:val="NoSpacing"/>
            </w:pPr>
          </w:p>
          <w:p w:rsidR="00CD2D52" w:rsidRPr="00713580" w:rsidRDefault="00CD2D52" w:rsidP="00CD2D52">
            <w:pPr>
              <w:rPr>
                <w:rFonts w:ascii="Century Gothic" w:hAnsi="Century Gothic"/>
                <w:i/>
                <w:sz w:val="20"/>
                <w:szCs w:val="20"/>
              </w:rPr>
            </w:pPr>
            <w:r w:rsidRPr="00713580">
              <w:rPr>
                <w:rFonts w:ascii="Century Gothic" w:hAnsi="Century Gothic"/>
                <w:i/>
                <w:sz w:val="20"/>
                <w:szCs w:val="20"/>
              </w:rPr>
              <w:t xml:space="preserve">At </w:t>
            </w:r>
            <w:r w:rsidR="00713580" w:rsidRPr="00713580">
              <w:rPr>
                <w:rFonts w:ascii="Century Gothic" w:hAnsi="Century Gothic"/>
                <w:i/>
                <w:sz w:val="20"/>
                <w:szCs w:val="20"/>
              </w:rPr>
              <w:t>our school</w:t>
            </w:r>
            <w:r w:rsidR="00660533">
              <w:rPr>
                <w:rFonts w:ascii="Century Gothic" w:hAnsi="Century Gothic"/>
                <w:i/>
                <w:sz w:val="20"/>
                <w:szCs w:val="20"/>
              </w:rPr>
              <w:t>,</w:t>
            </w:r>
            <w:r w:rsidR="00713580" w:rsidRPr="00713580">
              <w:rPr>
                <w:rFonts w:ascii="Century Gothic" w:hAnsi="Century Gothic"/>
                <w:i/>
                <w:sz w:val="20"/>
                <w:szCs w:val="20"/>
              </w:rPr>
              <w:t xml:space="preserve"> </w:t>
            </w:r>
            <w:r w:rsidR="00820740">
              <w:rPr>
                <w:rFonts w:ascii="Century Gothic" w:hAnsi="Century Gothic"/>
                <w:i/>
                <w:sz w:val="20"/>
                <w:szCs w:val="20"/>
              </w:rPr>
              <w:t>we believe m</w:t>
            </w:r>
            <w:r w:rsidRPr="00713580">
              <w:rPr>
                <w:rFonts w:ascii="Century Gothic" w:hAnsi="Century Gothic"/>
                <w:i/>
                <w:sz w:val="20"/>
                <w:szCs w:val="20"/>
              </w:rPr>
              <w:t>athematics equips pupils with a unique set of powerful tools to understand the world.  These tools include logical reasoning, problem solving skills and the ability to think and work fluently.</w:t>
            </w:r>
          </w:p>
          <w:p w:rsidR="00CD2D52" w:rsidRPr="00713580" w:rsidRDefault="00CD2D52" w:rsidP="00CD2D52">
            <w:pPr>
              <w:rPr>
                <w:rFonts w:ascii="Century Gothic" w:hAnsi="Century Gothic"/>
                <w:i/>
                <w:sz w:val="20"/>
                <w:szCs w:val="20"/>
              </w:rPr>
            </w:pPr>
            <w:r w:rsidRPr="00713580">
              <w:rPr>
                <w:rFonts w:ascii="Century Gothic" w:hAnsi="Century Gothic"/>
                <w:i/>
                <w:sz w:val="20"/>
                <w:szCs w:val="20"/>
              </w:rPr>
              <w:t xml:space="preserve">Mathematics is important in everyday life.  It is integral to so many aspects of life and with this in </w:t>
            </w:r>
            <w:proofErr w:type="gramStart"/>
            <w:r w:rsidRPr="00713580">
              <w:rPr>
                <w:rFonts w:ascii="Century Gothic" w:hAnsi="Century Gothic"/>
                <w:i/>
                <w:sz w:val="20"/>
                <w:szCs w:val="20"/>
              </w:rPr>
              <w:t>mind</w:t>
            </w:r>
            <w:r w:rsidR="00660533">
              <w:rPr>
                <w:rFonts w:ascii="Century Gothic" w:hAnsi="Century Gothic"/>
                <w:i/>
                <w:sz w:val="20"/>
                <w:szCs w:val="20"/>
              </w:rPr>
              <w:t>,</w:t>
            </w:r>
            <w:proofErr w:type="gramEnd"/>
            <w:r w:rsidRPr="00713580">
              <w:rPr>
                <w:rFonts w:ascii="Century Gothic" w:hAnsi="Century Gothic"/>
                <w:i/>
                <w:sz w:val="20"/>
                <w:szCs w:val="20"/>
              </w:rPr>
              <w:t xml:space="preserve"> we </w:t>
            </w:r>
            <w:proofErr w:type="spellStart"/>
            <w:r w:rsidRPr="00713580">
              <w:rPr>
                <w:rFonts w:ascii="Century Gothic" w:hAnsi="Century Gothic"/>
                <w:i/>
                <w:sz w:val="20"/>
                <w:szCs w:val="20"/>
              </w:rPr>
              <w:t>endeavour</w:t>
            </w:r>
            <w:proofErr w:type="spellEnd"/>
            <w:r w:rsidRPr="00713580">
              <w:rPr>
                <w:rFonts w:ascii="Century Gothic" w:hAnsi="Century Gothic"/>
                <w:i/>
                <w:sz w:val="20"/>
                <w:szCs w:val="20"/>
              </w:rPr>
              <w:t xml:space="preserve"> to ensure that children develop a healthy and</w:t>
            </w:r>
            <w:r w:rsidR="00660533">
              <w:rPr>
                <w:rFonts w:ascii="Century Gothic" w:hAnsi="Century Gothic"/>
                <w:i/>
                <w:sz w:val="20"/>
                <w:szCs w:val="20"/>
              </w:rPr>
              <w:t xml:space="preserve"> enthusiastic attitude towards m</w:t>
            </w:r>
            <w:r w:rsidRPr="00713580">
              <w:rPr>
                <w:rFonts w:ascii="Century Gothic" w:hAnsi="Century Gothic"/>
                <w:i/>
                <w:sz w:val="20"/>
                <w:szCs w:val="20"/>
              </w:rPr>
              <w:t xml:space="preserve">athematics that will stay with them.  Innumeracy is just as unacceptable as illiteracy and all children must leave </w:t>
            </w:r>
            <w:proofErr w:type="spellStart"/>
            <w:r w:rsidR="00660533">
              <w:rPr>
                <w:rFonts w:ascii="Century Gothic" w:hAnsi="Century Gothic"/>
                <w:i/>
                <w:sz w:val="20"/>
                <w:szCs w:val="20"/>
              </w:rPr>
              <w:t>our</w:t>
            </w:r>
            <w:proofErr w:type="spellEnd"/>
            <w:r w:rsidR="00660533">
              <w:rPr>
                <w:rFonts w:ascii="Century Gothic" w:hAnsi="Century Gothic"/>
                <w:i/>
                <w:sz w:val="20"/>
                <w:szCs w:val="20"/>
              </w:rPr>
              <w:t xml:space="preserve"> school</w:t>
            </w:r>
            <w:r w:rsidRPr="00713580">
              <w:rPr>
                <w:rFonts w:ascii="Century Gothic" w:hAnsi="Century Gothic"/>
                <w:i/>
                <w:sz w:val="20"/>
                <w:szCs w:val="20"/>
              </w:rPr>
              <w:t xml:space="preserve"> with a secure unde</w:t>
            </w:r>
            <w:r w:rsidR="00660533">
              <w:rPr>
                <w:rFonts w:ascii="Century Gothic" w:hAnsi="Century Gothic"/>
                <w:i/>
                <w:sz w:val="20"/>
                <w:szCs w:val="20"/>
              </w:rPr>
              <w:t>rstanding of and proficiency in</w:t>
            </w:r>
            <w:r w:rsidRPr="00713580">
              <w:rPr>
                <w:rFonts w:ascii="Century Gothic" w:hAnsi="Century Gothic"/>
                <w:i/>
                <w:sz w:val="20"/>
                <w:szCs w:val="20"/>
              </w:rPr>
              <w:t xml:space="preserve"> </w:t>
            </w:r>
            <w:proofErr w:type="spellStart"/>
            <w:r w:rsidRPr="00713580">
              <w:rPr>
                <w:rFonts w:ascii="Century Gothic" w:hAnsi="Century Gothic"/>
                <w:i/>
                <w:sz w:val="20"/>
                <w:szCs w:val="20"/>
              </w:rPr>
              <w:t>maths</w:t>
            </w:r>
            <w:proofErr w:type="spellEnd"/>
            <w:r w:rsidRPr="00713580">
              <w:rPr>
                <w:rFonts w:ascii="Century Gothic" w:hAnsi="Century Gothic"/>
                <w:i/>
                <w:sz w:val="20"/>
                <w:szCs w:val="20"/>
              </w:rPr>
              <w:t xml:space="preserve">. </w:t>
            </w:r>
          </w:p>
          <w:p w:rsidR="00CD2D52" w:rsidRDefault="00CD2D52" w:rsidP="00CD2D52">
            <w:pPr>
              <w:rPr>
                <w:rFonts w:ascii="Century Gothic" w:hAnsi="Century Gothic"/>
                <w:sz w:val="20"/>
                <w:szCs w:val="20"/>
              </w:rPr>
            </w:pPr>
          </w:p>
          <w:p w:rsidR="00CD2D52" w:rsidRPr="00713580" w:rsidRDefault="00CD2D52" w:rsidP="00CD2D52">
            <w:pPr>
              <w:rPr>
                <w:rFonts w:ascii="Century Gothic" w:hAnsi="Century Gothic"/>
                <w:b/>
                <w:sz w:val="20"/>
                <w:szCs w:val="20"/>
                <w:u w:val="single"/>
              </w:rPr>
            </w:pPr>
            <w:r w:rsidRPr="00713580">
              <w:rPr>
                <w:rFonts w:ascii="Century Gothic" w:hAnsi="Century Gothic"/>
                <w:b/>
                <w:sz w:val="20"/>
                <w:szCs w:val="20"/>
                <w:u w:val="single"/>
              </w:rPr>
              <w:t xml:space="preserve">Aims of </w:t>
            </w:r>
            <w:proofErr w:type="spellStart"/>
            <w:r w:rsidRPr="00713580">
              <w:rPr>
                <w:rFonts w:ascii="Century Gothic" w:hAnsi="Century Gothic"/>
                <w:b/>
                <w:sz w:val="20"/>
                <w:szCs w:val="20"/>
                <w:u w:val="single"/>
              </w:rPr>
              <w:t>Maths</w:t>
            </w:r>
            <w:proofErr w:type="spellEnd"/>
            <w:r w:rsidRPr="00713580">
              <w:rPr>
                <w:rFonts w:ascii="Century Gothic" w:hAnsi="Century Gothic"/>
                <w:b/>
                <w:sz w:val="20"/>
                <w:szCs w:val="20"/>
                <w:u w:val="single"/>
              </w:rPr>
              <w:t xml:space="preserve"> teaching</w:t>
            </w:r>
          </w:p>
          <w:p w:rsidR="00CD2D52" w:rsidRDefault="00CD2D52" w:rsidP="00CD2D52">
            <w:pPr>
              <w:rPr>
                <w:rFonts w:ascii="Century Gothic" w:hAnsi="Century Gothic"/>
                <w:sz w:val="20"/>
                <w:szCs w:val="20"/>
              </w:rPr>
            </w:pPr>
            <w:r>
              <w:rPr>
                <w:rFonts w:ascii="Century Gothic" w:hAnsi="Century Gothic"/>
                <w:sz w:val="20"/>
                <w:szCs w:val="20"/>
              </w:rPr>
              <w:t xml:space="preserve">We follow the National Curriculum for </w:t>
            </w:r>
            <w:proofErr w:type="spellStart"/>
            <w:r>
              <w:rPr>
                <w:rFonts w:ascii="Century Gothic" w:hAnsi="Century Gothic"/>
                <w:sz w:val="20"/>
                <w:szCs w:val="20"/>
              </w:rPr>
              <w:t>maths</w:t>
            </w:r>
            <w:proofErr w:type="spellEnd"/>
            <w:r>
              <w:rPr>
                <w:rFonts w:ascii="Century Gothic" w:hAnsi="Century Gothic"/>
                <w:sz w:val="20"/>
                <w:szCs w:val="20"/>
              </w:rPr>
              <w:t>. Our curriculum aims to ensure that all pupils:</w:t>
            </w:r>
          </w:p>
          <w:p w:rsidR="00CD2D52" w:rsidRDefault="00CD2D52" w:rsidP="00CD2D52">
            <w:pPr>
              <w:pStyle w:val="ListParagraph"/>
              <w:numPr>
                <w:ilvl w:val="0"/>
                <w:numId w:val="6"/>
              </w:numPr>
              <w:spacing w:after="160" w:line="256" w:lineRule="auto"/>
              <w:rPr>
                <w:rFonts w:ascii="Century Gothic" w:hAnsi="Century Gothic"/>
                <w:sz w:val="20"/>
                <w:szCs w:val="20"/>
              </w:rPr>
            </w:pPr>
            <w:r>
              <w:rPr>
                <w:rFonts w:ascii="Century Gothic" w:hAnsi="Century Gothic"/>
                <w:sz w:val="20"/>
                <w:szCs w:val="20"/>
              </w:rPr>
              <w:t>Become fluent in the fundamentals of mathematics, including through varied and frequent practice so that pupils develop conceptual understanding and the ability to recall and apply knowledge rapidly and accurately.</w:t>
            </w:r>
          </w:p>
          <w:p w:rsidR="00CD2D52" w:rsidRDefault="00CD2D52" w:rsidP="00CD2D52">
            <w:pPr>
              <w:pStyle w:val="ListParagraph"/>
              <w:numPr>
                <w:ilvl w:val="0"/>
                <w:numId w:val="6"/>
              </w:numPr>
              <w:spacing w:after="160" w:line="256" w:lineRule="auto"/>
              <w:rPr>
                <w:rFonts w:ascii="Century Gothic" w:hAnsi="Century Gothic"/>
                <w:sz w:val="20"/>
                <w:szCs w:val="20"/>
              </w:rPr>
            </w:pPr>
            <w:r>
              <w:rPr>
                <w:rFonts w:ascii="Century Gothic" w:hAnsi="Century Gothic"/>
                <w:sz w:val="20"/>
                <w:szCs w:val="20"/>
              </w:rPr>
              <w:t>Reason mathematically by following a line of enquiry, using conjecture and understanding relationships to be able to justify and use mathematical language.</w:t>
            </w:r>
          </w:p>
          <w:p w:rsidR="00CD2D52" w:rsidRDefault="00CD2D52" w:rsidP="00CD2D52">
            <w:pPr>
              <w:pStyle w:val="ListParagraph"/>
              <w:numPr>
                <w:ilvl w:val="0"/>
                <w:numId w:val="6"/>
              </w:numPr>
              <w:spacing w:after="160" w:line="256" w:lineRule="auto"/>
              <w:rPr>
                <w:rFonts w:ascii="Century Gothic" w:hAnsi="Century Gothic"/>
                <w:sz w:val="20"/>
                <w:szCs w:val="20"/>
              </w:rPr>
            </w:pPr>
            <w:r>
              <w:rPr>
                <w:rFonts w:ascii="Century Gothic" w:hAnsi="Century Gothic"/>
                <w:sz w:val="20"/>
                <w:szCs w:val="20"/>
              </w:rPr>
              <w:t>Can solve problems by applying their mathematics to a variety of routine and non-routine problems with increasing sophistication.</w:t>
            </w:r>
          </w:p>
          <w:p w:rsidR="00CD2D52" w:rsidRPr="00820740" w:rsidRDefault="00CD2D52" w:rsidP="00CD2D52">
            <w:pPr>
              <w:rPr>
                <w:rFonts w:ascii="Century Gothic" w:hAnsi="Century Gothic"/>
                <w:b/>
                <w:sz w:val="20"/>
                <w:szCs w:val="20"/>
                <w:u w:val="single"/>
              </w:rPr>
            </w:pPr>
            <w:r w:rsidRPr="00820740">
              <w:rPr>
                <w:rFonts w:ascii="Century Gothic" w:hAnsi="Century Gothic"/>
                <w:b/>
                <w:sz w:val="20"/>
                <w:szCs w:val="20"/>
                <w:u w:val="single"/>
              </w:rPr>
              <w:t>Principles</w:t>
            </w:r>
          </w:p>
          <w:p w:rsidR="00CD2D52" w:rsidRDefault="00CD2D52" w:rsidP="00CD2D52">
            <w:pPr>
              <w:rPr>
                <w:rFonts w:ascii="Century Gothic" w:hAnsi="Century Gothic"/>
                <w:sz w:val="20"/>
                <w:szCs w:val="20"/>
              </w:rPr>
            </w:pPr>
            <w:r>
              <w:rPr>
                <w:rFonts w:ascii="Century Gothic" w:hAnsi="Century Gothic"/>
                <w:sz w:val="20"/>
                <w:szCs w:val="20"/>
              </w:rPr>
              <w:t xml:space="preserve">The following principles underpin </w:t>
            </w:r>
            <w:proofErr w:type="spellStart"/>
            <w:r>
              <w:rPr>
                <w:rFonts w:ascii="Century Gothic" w:hAnsi="Century Gothic"/>
                <w:sz w:val="20"/>
                <w:szCs w:val="20"/>
              </w:rPr>
              <w:t>maths</w:t>
            </w:r>
            <w:proofErr w:type="spellEnd"/>
            <w:r>
              <w:rPr>
                <w:rFonts w:ascii="Century Gothic" w:hAnsi="Century Gothic"/>
                <w:sz w:val="20"/>
                <w:szCs w:val="20"/>
              </w:rPr>
              <w:t xml:space="preserve"> teaching at </w:t>
            </w:r>
            <w:r w:rsidR="00713580">
              <w:rPr>
                <w:rFonts w:ascii="Century Gothic" w:hAnsi="Century Gothic"/>
                <w:sz w:val="20"/>
                <w:szCs w:val="20"/>
              </w:rPr>
              <w:t>our school</w:t>
            </w:r>
            <w:r>
              <w:rPr>
                <w:rFonts w:ascii="Century Gothic" w:hAnsi="Century Gothic"/>
                <w:sz w:val="20"/>
                <w:szCs w:val="20"/>
              </w:rPr>
              <w:t>:</w:t>
            </w:r>
          </w:p>
          <w:p w:rsidR="00713580" w:rsidRDefault="00713580" w:rsidP="00CD2D52">
            <w:pPr>
              <w:rPr>
                <w:rFonts w:ascii="Century Gothic" w:hAnsi="Century Gothic"/>
                <w:sz w:val="20"/>
                <w:szCs w:val="20"/>
              </w:rPr>
            </w:pPr>
          </w:p>
          <w:p w:rsidR="00CD2D52" w:rsidRPr="00713580" w:rsidRDefault="00CD2D52" w:rsidP="00CD2D52">
            <w:pPr>
              <w:jc w:val="center"/>
              <w:rPr>
                <w:rFonts w:ascii="Century Gothic" w:hAnsi="Century Gothic"/>
                <w:b/>
                <w:sz w:val="20"/>
                <w:szCs w:val="20"/>
              </w:rPr>
            </w:pPr>
            <w:r w:rsidRPr="00713580">
              <w:rPr>
                <w:rFonts w:ascii="Century Gothic" w:hAnsi="Century Gothic"/>
                <w:b/>
                <w:sz w:val="20"/>
                <w:szCs w:val="20"/>
              </w:rPr>
              <w:t>Everyone is a mathematician</w:t>
            </w:r>
          </w:p>
          <w:p w:rsidR="00CD2D52" w:rsidRDefault="00CD2D52" w:rsidP="00CD2D52">
            <w:pPr>
              <w:rPr>
                <w:rFonts w:ascii="Century Gothic" w:hAnsi="Century Gothic"/>
                <w:sz w:val="20"/>
                <w:szCs w:val="20"/>
              </w:rPr>
            </w:pPr>
            <w:r>
              <w:rPr>
                <w:rFonts w:ascii="Century Gothic" w:hAnsi="Century Gothic"/>
                <w:sz w:val="20"/>
                <w:szCs w:val="20"/>
              </w:rPr>
              <w:t xml:space="preserve">The idea of someone having a </w:t>
            </w:r>
            <w:proofErr w:type="spellStart"/>
            <w:r>
              <w:rPr>
                <w:rFonts w:ascii="Century Gothic" w:hAnsi="Century Gothic"/>
                <w:sz w:val="20"/>
                <w:szCs w:val="20"/>
              </w:rPr>
              <w:t>maths</w:t>
            </w:r>
            <w:proofErr w:type="spellEnd"/>
            <w:r>
              <w:rPr>
                <w:rFonts w:ascii="Century Gothic" w:hAnsi="Century Gothic"/>
                <w:sz w:val="20"/>
                <w:szCs w:val="20"/>
              </w:rPr>
              <w:t xml:space="preserve"> brain and others not being able to do </w:t>
            </w:r>
            <w:proofErr w:type="spellStart"/>
            <w:r>
              <w:rPr>
                <w:rFonts w:ascii="Century Gothic" w:hAnsi="Century Gothic"/>
                <w:sz w:val="20"/>
                <w:szCs w:val="20"/>
              </w:rPr>
              <w:t>maths</w:t>
            </w:r>
            <w:proofErr w:type="spellEnd"/>
            <w:r>
              <w:rPr>
                <w:rFonts w:ascii="Century Gothic" w:hAnsi="Century Gothic"/>
                <w:sz w:val="20"/>
                <w:szCs w:val="20"/>
              </w:rPr>
              <w:t xml:space="preserve"> is wrong. While some children may pick up concept more quickly than </w:t>
            </w:r>
            <w:proofErr w:type="gramStart"/>
            <w:r>
              <w:rPr>
                <w:rFonts w:ascii="Century Gothic" w:hAnsi="Century Gothic"/>
                <w:sz w:val="20"/>
                <w:szCs w:val="20"/>
              </w:rPr>
              <w:t>others</w:t>
            </w:r>
            <w:proofErr w:type="gramEnd"/>
            <w:r>
              <w:rPr>
                <w:rFonts w:ascii="Century Gothic" w:hAnsi="Century Gothic"/>
                <w:sz w:val="20"/>
                <w:szCs w:val="20"/>
              </w:rPr>
              <w:t xml:space="preserve"> everyone has the ability to learn </w:t>
            </w:r>
            <w:proofErr w:type="spellStart"/>
            <w:r>
              <w:rPr>
                <w:rFonts w:ascii="Century Gothic" w:hAnsi="Century Gothic"/>
                <w:sz w:val="20"/>
                <w:szCs w:val="20"/>
              </w:rPr>
              <w:t>maths</w:t>
            </w:r>
            <w:proofErr w:type="spellEnd"/>
            <w:r>
              <w:rPr>
                <w:rFonts w:ascii="Century Gothic" w:hAnsi="Century Gothic"/>
                <w:sz w:val="20"/>
                <w:szCs w:val="20"/>
              </w:rPr>
              <w:t xml:space="preserve"> and be successful.</w:t>
            </w:r>
          </w:p>
          <w:p w:rsidR="00713580" w:rsidRDefault="00713580" w:rsidP="00CD2D52">
            <w:pPr>
              <w:rPr>
                <w:rFonts w:ascii="Century Gothic" w:hAnsi="Century Gothic"/>
                <w:sz w:val="20"/>
                <w:szCs w:val="20"/>
              </w:rPr>
            </w:pPr>
          </w:p>
          <w:p w:rsidR="00CD2D52" w:rsidRPr="00713580" w:rsidRDefault="00CD2D52" w:rsidP="00CD2D52">
            <w:pPr>
              <w:jc w:val="center"/>
              <w:rPr>
                <w:rFonts w:ascii="Century Gothic" w:hAnsi="Century Gothic"/>
                <w:b/>
                <w:sz w:val="20"/>
                <w:szCs w:val="20"/>
              </w:rPr>
            </w:pPr>
            <w:r w:rsidRPr="00713580">
              <w:rPr>
                <w:rFonts w:ascii="Century Gothic" w:hAnsi="Century Gothic"/>
                <w:b/>
                <w:sz w:val="20"/>
                <w:szCs w:val="20"/>
              </w:rPr>
              <w:t>Concrete learning precedes conceptual learning</w:t>
            </w:r>
          </w:p>
          <w:p w:rsidR="00CD2D52" w:rsidRDefault="00CD2D52" w:rsidP="00CD2D52">
            <w:pPr>
              <w:rPr>
                <w:rFonts w:ascii="Century Gothic" w:hAnsi="Century Gothic"/>
                <w:sz w:val="20"/>
                <w:szCs w:val="20"/>
              </w:rPr>
            </w:pPr>
            <w:r>
              <w:rPr>
                <w:rFonts w:ascii="Century Gothic" w:hAnsi="Century Gothic"/>
                <w:sz w:val="20"/>
                <w:szCs w:val="20"/>
              </w:rPr>
              <w:t xml:space="preserve">Evidence suggests that children learn first by doing and therefore need to use concrete objects before them can understand something conceptually. It is, therefore, essential to ensure that all children have access to concrete objects in </w:t>
            </w:r>
            <w:proofErr w:type="spellStart"/>
            <w:r>
              <w:rPr>
                <w:rFonts w:ascii="Century Gothic" w:hAnsi="Century Gothic"/>
                <w:sz w:val="20"/>
                <w:szCs w:val="20"/>
              </w:rPr>
              <w:t>maths</w:t>
            </w:r>
            <w:proofErr w:type="spellEnd"/>
            <w:r>
              <w:rPr>
                <w:rFonts w:ascii="Century Gothic" w:hAnsi="Century Gothic"/>
                <w:sz w:val="20"/>
                <w:szCs w:val="20"/>
              </w:rPr>
              <w:t xml:space="preserve"> lessons and are able to be them for as long as is necessary for them.</w:t>
            </w:r>
          </w:p>
          <w:p w:rsidR="00713580" w:rsidRDefault="00713580" w:rsidP="00CD2D52">
            <w:pPr>
              <w:rPr>
                <w:rFonts w:ascii="Century Gothic" w:hAnsi="Century Gothic"/>
                <w:sz w:val="20"/>
                <w:szCs w:val="20"/>
              </w:rPr>
            </w:pPr>
          </w:p>
          <w:p w:rsidR="00CD2D52" w:rsidRPr="00713580" w:rsidRDefault="00CD2D52" w:rsidP="00CD2D52">
            <w:pPr>
              <w:jc w:val="center"/>
              <w:rPr>
                <w:rFonts w:ascii="Century Gothic" w:hAnsi="Century Gothic"/>
                <w:b/>
                <w:sz w:val="20"/>
                <w:szCs w:val="20"/>
              </w:rPr>
            </w:pPr>
            <w:r w:rsidRPr="00713580">
              <w:rPr>
                <w:rFonts w:ascii="Century Gothic" w:hAnsi="Century Gothic"/>
                <w:b/>
                <w:sz w:val="20"/>
                <w:szCs w:val="20"/>
              </w:rPr>
              <w:t>Depth is preferable to breadth</w:t>
            </w:r>
          </w:p>
          <w:p w:rsidR="00CD2D52" w:rsidRDefault="00CD2D52" w:rsidP="00CD2D52">
            <w:pPr>
              <w:rPr>
                <w:rFonts w:ascii="Century Gothic" w:hAnsi="Century Gothic"/>
                <w:sz w:val="20"/>
                <w:szCs w:val="20"/>
              </w:rPr>
            </w:pPr>
            <w:r>
              <w:rPr>
                <w:rFonts w:ascii="Century Gothic" w:hAnsi="Century Gothic"/>
                <w:sz w:val="20"/>
                <w:szCs w:val="20"/>
              </w:rPr>
              <w:t xml:space="preserve">When children have successfully learned a new concept, rather than moving them onto the next topic, they can be allowed to ‘go deeper’ into what they are learning, providing them with the opportunity to master concepts and apply them in different contexts. </w:t>
            </w:r>
          </w:p>
          <w:p w:rsidR="00820740" w:rsidRDefault="00820740" w:rsidP="00CD2D52">
            <w:pPr>
              <w:rPr>
                <w:rFonts w:ascii="Century Gothic" w:hAnsi="Century Gothic"/>
                <w:sz w:val="20"/>
                <w:szCs w:val="20"/>
              </w:rPr>
            </w:pPr>
          </w:p>
          <w:p w:rsidR="00CD2D52" w:rsidRPr="00820740" w:rsidRDefault="00CD2D52" w:rsidP="00CD2D52">
            <w:pPr>
              <w:jc w:val="center"/>
              <w:rPr>
                <w:rFonts w:ascii="Century Gothic" w:hAnsi="Century Gothic"/>
                <w:b/>
                <w:sz w:val="20"/>
                <w:szCs w:val="20"/>
              </w:rPr>
            </w:pPr>
            <w:r w:rsidRPr="00820740">
              <w:rPr>
                <w:rFonts w:ascii="Century Gothic" w:hAnsi="Century Gothic"/>
                <w:b/>
                <w:sz w:val="20"/>
                <w:szCs w:val="20"/>
              </w:rPr>
              <w:lastRenderedPageBreak/>
              <w:t>Investigating and problem solving are essential</w:t>
            </w:r>
          </w:p>
          <w:p w:rsidR="00CD2D52" w:rsidRDefault="00CD2D52" w:rsidP="00CD2D52">
            <w:pPr>
              <w:rPr>
                <w:rFonts w:ascii="Century Gothic" w:hAnsi="Century Gothic"/>
                <w:sz w:val="20"/>
                <w:szCs w:val="20"/>
              </w:rPr>
            </w:pPr>
            <w:r>
              <w:rPr>
                <w:rFonts w:ascii="Century Gothic" w:hAnsi="Century Gothic"/>
                <w:sz w:val="20"/>
                <w:szCs w:val="20"/>
              </w:rPr>
              <w:t xml:space="preserve">Mathematics </w:t>
            </w:r>
            <w:proofErr w:type="gramStart"/>
            <w:r>
              <w:rPr>
                <w:rFonts w:ascii="Century Gothic" w:hAnsi="Century Gothic"/>
                <w:sz w:val="20"/>
                <w:szCs w:val="20"/>
              </w:rPr>
              <w:t>isn’t</w:t>
            </w:r>
            <w:proofErr w:type="gramEnd"/>
            <w:r>
              <w:rPr>
                <w:rFonts w:ascii="Century Gothic" w:hAnsi="Century Gothic"/>
                <w:sz w:val="20"/>
                <w:szCs w:val="20"/>
              </w:rPr>
              <w:t xml:space="preserve"> simply learning a body of knowledge for children to learn; it is also a set of skills which children must be able to apply effectively. Therefore, it is essential that teaching </w:t>
            </w:r>
            <w:proofErr w:type="gramStart"/>
            <w:r>
              <w:rPr>
                <w:rFonts w:ascii="Century Gothic" w:hAnsi="Century Gothic"/>
                <w:sz w:val="20"/>
                <w:szCs w:val="20"/>
              </w:rPr>
              <w:t>involves</w:t>
            </w:r>
            <w:proofErr w:type="gramEnd"/>
            <w:r>
              <w:rPr>
                <w:rFonts w:ascii="Century Gothic" w:hAnsi="Century Gothic"/>
                <w:sz w:val="20"/>
                <w:szCs w:val="20"/>
              </w:rPr>
              <w:t xml:space="preserve"> a diverse range of problem solving and investigating skills as frequently as possible.</w:t>
            </w:r>
          </w:p>
          <w:p w:rsidR="00CD2D52" w:rsidRDefault="00CD2D52" w:rsidP="00CD2D52">
            <w:pPr>
              <w:rPr>
                <w:rFonts w:ascii="Century Gothic" w:hAnsi="Century Gothic"/>
                <w:sz w:val="20"/>
                <w:szCs w:val="20"/>
                <w:u w:val="single"/>
              </w:rPr>
            </w:pPr>
          </w:p>
          <w:p w:rsidR="00CD2D52" w:rsidRDefault="00CD2D52" w:rsidP="00CD2D52">
            <w:pPr>
              <w:rPr>
                <w:rFonts w:ascii="Century Gothic" w:hAnsi="Century Gothic"/>
                <w:sz w:val="20"/>
                <w:szCs w:val="20"/>
                <w:u w:val="single"/>
              </w:rPr>
            </w:pPr>
          </w:p>
          <w:p w:rsidR="00CD2D52" w:rsidRPr="00820740" w:rsidRDefault="00CD2D52" w:rsidP="00CD2D52">
            <w:pPr>
              <w:rPr>
                <w:rFonts w:ascii="Century Gothic" w:hAnsi="Century Gothic"/>
                <w:b/>
                <w:sz w:val="20"/>
                <w:szCs w:val="20"/>
                <w:u w:val="single"/>
              </w:rPr>
            </w:pPr>
            <w:r w:rsidRPr="00820740">
              <w:rPr>
                <w:rFonts w:ascii="Century Gothic" w:hAnsi="Century Gothic"/>
                <w:b/>
                <w:sz w:val="20"/>
                <w:szCs w:val="20"/>
                <w:u w:val="single"/>
              </w:rPr>
              <w:t>Provision</w:t>
            </w:r>
          </w:p>
          <w:p w:rsidR="00CD2D52" w:rsidRDefault="00CD2D52" w:rsidP="00CD2D52">
            <w:pPr>
              <w:rPr>
                <w:rFonts w:ascii="Century Gothic" w:hAnsi="Century Gothic"/>
                <w:sz w:val="20"/>
                <w:szCs w:val="20"/>
              </w:rPr>
            </w:pPr>
            <w:r>
              <w:rPr>
                <w:rFonts w:ascii="Century Gothic" w:hAnsi="Century Gothic"/>
                <w:sz w:val="20"/>
                <w:szCs w:val="20"/>
              </w:rPr>
              <w:t xml:space="preserve">It is important that classrooms </w:t>
            </w:r>
            <w:proofErr w:type="gramStart"/>
            <w:r>
              <w:rPr>
                <w:rFonts w:ascii="Century Gothic" w:hAnsi="Century Gothic"/>
                <w:sz w:val="20"/>
                <w:szCs w:val="20"/>
              </w:rPr>
              <w:t>are</w:t>
            </w:r>
            <w:proofErr w:type="gramEnd"/>
            <w:r>
              <w:rPr>
                <w:rFonts w:ascii="Century Gothic" w:hAnsi="Century Gothic"/>
                <w:sz w:val="20"/>
                <w:szCs w:val="20"/>
              </w:rPr>
              <w:t xml:space="preserve"> well resource</w:t>
            </w:r>
            <w:r w:rsidR="004D278B">
              <w:rPr>
                <w:rFonts w:ascii="Century Gothic" w:hAnsi="Century Gothic"/>
                <w:sz w:val="20"/>
                <w:szCs w:val="20"/>
              </w:rPr>
              <w:t>d</w:t>
            </w:r>
            <w:r>
              <w:rPr>
                <w:rFonts w:ascii="Century Gothic" w:hAnsi="Century Gothic"/>
                <w:sz w:val="20"/>
                <w:szCs w:val="20"/>
              </w:rPr>
              <w:t xml:space="preserve"> with a variety of manipulatives to support teaching of mathematics at all stages. All children should have the chance to learn </w:t>
            </w:r>
            <w:proofErr w:type="gramStart"/>
            <w:r>
              <w:rPr>
                <w:rFonts w:ascii="Century Gothic" w:hAnsi="Century Gothic"/>
                <w:sz w:val="20"/>
                <w:szCs w:val="20"/>
              </w:rPr>
              <w:t>through the use of</w:t>
            </w:r>
            <w:proofErr w:type="gramEnd"/>
            <w:r>
              <w:rPr>
                <w:rFonts w:ascii="Century Gothic" w:hAnsi="Century Gothic"/>
                <w:sz w:val="20"/>
                <w:szCs w:val="20"/>
              </w:rPr>
              <w:t xml:space="preserve"> manipulatives, not just younger children or lower-ability children. Possible manipulatives could include:</w:t>
            </w:r>
          </w:p>
          <w:p w:rsidR="00CD2D52" w:rsidRDefault="00CD2D52" w:rsidP="00CD2D52">
            <w:pPr>
              <w:pStyle w:val="ListParagraph"/>
              <w:numPr>
                <w:ilvl w:val="0"/>
                <w:numId w:val="7"/>
              </w:numPr>
              <w:spacing w:after="160" w:line="256" w:lineRule="auto"/>
              <w:rPr>
                <w:rFonts w:ascii="Century Gothic" w:hAnsi="Century Gothic"/>
                <w:sz w:val="20"/>
                <w:szCs w:val="20"/>
              </w:rPr>
            </w:pPr>
            <w:r>
              <w:rPr>
                <w:rFonts w:ascii="Century Gothic" w:hAnsi="Century Gothic"/>
                <w:sz w:val="20"/>
                <w:szCs w:val="20"/>
              </w:rPr>
              <w:t>Dienes</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Counters</w:t>
            </w:r>
          </w:p>
          <w:p w:rsidR="00CD2D52" w:rsidRDefault="00CD2D52" w:rsidP="00CD2D52">
            <w:pPr>
              <w:pStyle w:val="ListParagraph"/>
              <w:numPr>
                <w:ilvl w:val="0"/>
                <w:numId w:val="8"/>
              </w:numPr>
              <w:spacing w:after="160" w:line="256" w:lineRule="auto"/>
              <w:rPr>
                <w:rFonts w:ascii="Century Gothic" w:hAnsi="Century Gothic"/>
                <w:sz w:val="20"/>
                <w:szCs w:val="20"/>
              </w:rPr>
            </w:pPr>
            <w:r>
              <w:rPr>
                <w:rFonts w:ascii="Century Gothic" w:hAnsi="Century Gothic"/>
                <w:sz w:val="20"/>
                <w:szCs w:val="20"/>
              </w:rPr>
              <w:t>Multilink</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Dice</w:t>
            </w:r>
          </w:p>
          <w:p w:rsidR="00CD2D52" w:rsidRDefault="00CD2D52" w:rsidP="00CD2D52">
            <w:pPr>
              <w:pStyle w:val="ListParagraph"/>
              <w:numPr>
                <w:ilvl w:val="0"/>
                <w:numId w:val="8"/>
              </w:numPr>
              <w:spacing w:after="160" w:line="256" w:lineRule="auto"/>
              <w:rPr>
                <w:rFonts w:ascii="Century Gothic" w:hAnsi="Century Gothic"/>
                <w:sz w:val="20"/>
                <w:szCs w:val="20"/>
              </w:rPr>
            </w:pPr>
            <w:r>
              <w:rPr>
                <w:rFonts w:ascii="Century Gothic" w:hAnsi="Century Gothic"/>
                <w:sz w:val="20"/>
                <w:szCs w:val="20"/>
              </w:rPr>
              <w:t>Place value cards</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Numicon</w:t>
            </w:r>
          </w:p>
          <w:p w:rsidR="00CD2D52" w:rsidRDefault="00CD2D52" w:rsidP="00CD2D52">
            <w:pPr>
              <w:pStyle w:val="ListParagraph"/>
              <w:numPr>
                <w:ilvl w:val="0"/>
                <w:numId w:val="8"/>
              </w:numPr>
              <w:spacing w:after="160" w:line="256" w:lineRule="auto"/>
              <w:rPr>
                <w:rFonts w:ascii="Century Gothic" w:hAnsi="Century Gothic"/>
                <w:sz w:val="20"/>
                <w:szCs w:val="20"/>
              </w:rPr>
            </w:pPr>
            <w:r>
              <w:rPr>
                <w:rFonts w:ascii="Century Gothic" w:hAnsi="Century Gothic"/>
                <w:sz w:val="20"/>
                <w:szCs w:val="20"/>
              </w:rPr>
              <w:t>Bead string</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Cuisenaire rods</w:t>
            </w:r>
          </w:p>
          <w:p w:rsidR="00CD2D52" w:rsidRDefault="00CD2D52" w:rsidP="00CD2D52">
            <w:pPr>
              <w:rPr>
                <w:rFonts w:ascii="Century Gothic" w:hAnsi="Century Gothic"/>
                <w:sz w:val="20"/>
                <w:szCs w:val="20"/>
              </w:rPr>
            </w:pPr>
            <w:r>
              <w:rPr>
                <w:rFonts w:ascii="Century Gothic" w:hAnsi="Century Gothic"/>
                <w:sz w:val="20"/>
                <w:szCs w:val="20"/>
              </w:rPr>
              <w:t xml:space="preserve">Measuring equipment will also be available, which </w:t>
            </w:r>
            <w:proofErr w:type="gramStart"/>
            <w:r>
              <w:rPr>
                <w:rFonts w:ascii="Century Gothic" w:hAnsi="Century Gothic"/>
                <w:sz w:val="20"/>
                <w:szCs w:val="20"/>
              </w:rPr>
              <w:t>should be accessed</w:t>
            </w:r>
            <w:proofErr w:type="gramEnd"/>
            <w:r>
              <w:rPr>
                <w:rFonts w:ascii="Century Gothic" w:hAnsi="Century Gothic"/>
                <w:sz w:val="20"/>
                <w:szCs w:val="20"/>
              </w:rPr>
              <w:t xml:space="preserve"> when introducing ideas so that children can have a visual concept of what they are measuring and how big the measures are.</w:t>
            </w:r>
          </w:p>
          <w:p w:rsidR="00820740" w:rsidRDefault="00820740" w:rsidP="00CD2D52">
            <w:pPr>
              <w:rPr>
                <w:rFonts w:ascii="Century Gothic" w:hAnsi="Century Gothic"/>
                <w:sz w:val="20"/>
                <w:szCs w:val="20"/>
              </w:rPr>
            </w:pPr>
          </w:p>
          <w:p w:rsidR="00CD2D52" w:rsidRPr="00820740" w:rsidRDefault="00CD2D52" w:rsidP="00CD2D52">
            <w:pPr>
              <w:rPr>
                <w:rFonts w:ascii="Century Gothic" w:hAnsi="Century Gothic"/>
                <w:b/>
                <w:sz w:val="20"/>
                <w:szCs w:val="20"/>
                <w:u w:val="single"/>
              </w:rPr>
            </w:pPr>
            <w:r w:rsidRPr="00820740">
              <w:rPr>
                <w:rFonts w:ascii="Century Gothic" w:hAnsi="Century Gothic"/>
                <w:b/>
                <w:sz w:val="20"/>
                <w:szCs w:val="20"/>
                <w:u w:val="single"/>
              </w:rPr>
              <w:t>Planning</w:t>
            </w:r>
          </w:p>
          <w:p w:rsidR="00CD2D52" w:rsidRDefault="00CD2D52" w:rsidP="00CD2D52">
            <w:pPr>
              <w:rPr>
                <w:rFonts w:ascii="Century Gothic" w:hAnsi="Century Gothic"/>
                <w:sz w:val="20"/>
                <w:szCs w:val="20"/>
              </w:rPr>
            </w:pPr>
            <w:r>
              <w:rPr>
                <w:rFonts w:ascii="Century Gothic" w:hAnsi="Century Gothic"/>
                <w:sz w:val="20"/>
                <w:szCs w:val="20"/>
              </w:rPr>
              <w:t xml:space="preserve">Planning is for the teachers who will be using it. </w:t>
            </w:r>
            <w:proofErr w:type="gramStart"/>
            <w:r>
              <w:rPr>
                <w:rFonts w:ascii="Century Gothic" w:hAnsi="Century Gothic"/>
                <w:sz w:val="20"/>
                <w:szCs w:val="20"/>
              </w:rPr>
              <w:t>Long term</w:t>
            </w:r>
            <w:proofErr w:type="gramEnd"/>
            <w:r>
              <w:rPr>
                <w:rFonts w:ascii="Century Gothic" w:hAnsi="Century Gothic"/>
                <w:sz w:val="20"/>
                <w:szCs w:val="20"/>
              </w:rPr>
              <w:t xml:space="preserve"> plans are available for all year groups, which are based on the National Curriculum document, to ensure that coverage is correct for each year group. Addition resources are available within each school as a resource to use when planning units of work. Planning can be </w:t>
            </w:r>
            <w:proofErr w:type="spellStart"/>
            <w:r>
              <w:rPr>
                <w:rFonts w:ascii="Century Gothic" w:hAnsi="Century Gothic"/>
                <w:sz w:val="20"/>
                <w:szCs w:val="20"/>
              </w:rPr>
              <w:t>organised</w:t>
            </w:r>
            <w:proofErr w:type="spellEnd"/>
            <w:r>
              <w:rPr>
                <w:rFonts w:ascii="Century Gothic" w:hAnsi="Century Gothic"/>
                <w:sz w:val="20"/>
                <w:szCs w:val="20"/>
              </w:rPr>
              <w:t xml:space="preserve"> according to the teacher’s professional judg</w:t>
            </w:r>
            <w:r w:rsidR="004D278B">
              <w:rPr>
                <w:rFonts w:ascii="Century Gothic" w:hAnsi="Century Gothic"/>
                <w:sz w:val="20"/>
                <w:szCs w:val="20"/>
              </w:rPr>
              <w:t>ment and the needs of the class</w:t>
            </w:r>
            <w:r>
              <w:rPr>
                <w:rFonts w:ascii="Century Gothic" w:hAnsi="Century Gothic"/>
                <w:sz w:val="20"/>
                <w:szCs w:val="20"/>
              </w:rPr>
              <w:t xml:space="preserve">. Learning objectives are to be taken from the long term planning and will be </w:t>
            </w:r>
            <w:proofErr w:type="gramStart"/>
            <w:r>
              <w:rPr>
                <w:rFonts w:ascii="Century Gothic" w:hAnsi="Century Gothic"/>
                <w:sz w:val="20"/>
                <w:szCs w:val="20"/>
              </w:rPr>
              <w:t>clear and precise</w:t>
            </w:r>
            <w:proofErr w:type="gramEnd"/>
            <w:r>
              <w:rPr>
                <w:rFonts w:ascii="Century Gothic" w:hAnsi="Century Gothic"/>
                <w:sz w:val="20"/>
                <w:szCs w:val="20"/>
              </w:rPr>
              <w:t xml:space="preserve"> and seen within children’s work alongside steps to success.</w:t>
            </w:r>
          </w:p>
          <w:p w:rsidR="00820740" w:rsidRDefault="00820740" w:rsidP="00CD2D52">
            <w:pPr>
              <w:rPr>
                <w:rFonts w:ascii="Century Gothic" w:hAnsi="Century Gothic"/>
                <w:sz w:val="20"/>
                <w:szCs w:val="20"/>
              </w:rPr>
            </w:pPr>
          </w:p>
          <w:p w:rsidR="00CD2D52" w:rsidRPr="00820740" w:rsidRDefault="00CD2D52" w:rsidP="00CD2D52">
            <w:pPr>
              <w:rPr>
                <w:rFonts w:ascii="Century Gothic" w:hAnsi="Century Gothic"/>
                <w:b/>
                <w:sz w:val="20"/>
                <w:szCs w:val="20"/>
                <w:u w:val="single"/>
              </w:rPr>
            </w:pPr>
            <w:r w:rsidRPr="00820740">
              <w:rPr>
                <w:rFonts w:ascii="Century Gothic" w:hAnsi="Century Gothic"/>
                <w:b/>
                <w:sz w:val="20"/>
                <w:szCs w:val="20"/>
                <w:u w:val="single"/>
              </w:rPr>
              <w:t>Mental fluency</w:t>
            </w:r>
          </w:p>
          <w:p w:rsidR="00CD2D52" w:rsidRDefault="00CD2D52" w:rsidP="00CD2D52">
            <w:pPr>
              <w:rPr>
                <w:rFonts w:ascii="Century Gothic" w:hAnsi="Century Gothic"/>
                <w:sz w:val="20"/>
                <w:szCs w:val="20"/>
              </w:rPr>
            </w:pPr>
            <w:r>
              <w:rPr>
                <w:rFonts w:ascii="Century Gothic" w:hAnsi="Century Gothic"/>
                <w:sz w:val="20"/>
                <w:szCs w:val="20"/>
              </w:rPr>
              <w:t xml:space="preserve">Children will have opportunity to learn and practice fluency facts including number bonds and times tables. These will be monitored by class teachers and tracked termly by </w:t>
            </w:r>
            <w:proofErr w:type="spellStart"/>
            <w:r>
              <w:rPr>
                <w:rFonts w:ascii="Century Gothic" w:hAnsi="Century Gothic"/>
                <w:sz w:val="20"/>
                <w:szCs w:val="20"/>
              </w:rPr>
              <w:t>maths</w:t>
            </w:r>
            <w:proofErr w:type="spellEnd"/>
            <w:r>
              <w:rPr>
                <w:rFonts w:ascii="Century Gothic" w:hAnsi="Century Gothic"/>
                <w:sz w:val="20"/>
                <w:szCs w:val="20"/>
              </w:rPr>
              <w:t xml:space="preserve"> lead to ensure children making appropriate progress and if not </w:t>
            </w:r>
            <w:proofErr w:type="gramStart"/>
            <w:r>
              <w:rPr>
                <w:rFonts w:ascii="Century Gothic" w:hAnsi="Century Gothic"/>
                <w:sz w:val="20"/>
                <w:szCs w:val="20"/>
              </w:rPr>
              <w:t>other</w:t>
            </w:r>
            <w:proofErr w:type="gramEnd"/>
            <w:r>
              <w:rPr>
                <w:rFonts w:ascii="Century Gothic" w:hAnsi="Century Gothic"/>
                <w:sz w:val="20"/>
                <w:szCs w:val="20"/>
              </w:rPr>
              <w:t xml:space="preserve"> </w:t>
            </w:r>
            <w:proofErr w:type="spellStart"/>
            <w:r>
              <w:rPr>
                <w:rFonts w:ascii="Century Gothic" w:hAnsi="Century Gothic"/>
                <w:sz w:val="20"/>
                <w:szCs w:val="20"/>
              </w:rPr>
              <w:t>programmes</w:t>
            </w:r>
            <w:proofErr w:type="spellEnd"/>
            <w:r>
              <w:rPr>
                <w:rFonts w:ascii="Century Gothic" w:hAnsi="Century Gothic"/>
                <w:sz w:val="20"/>
                <w:szCs w:val="20"/>
              </w:rPr>
              <w:t xml:space="preserve"> of study are implemented to ensure they are successful.</w:t>
            </w:r>
          </w:p>
          <w:p w:rsidR="00820740" w:rsidRDefault="00820740" w:rsidP="00CD2D52">
            <w:pPr>
              <w:rPr>
                <w:rFonts w:ascii="Century Gothic" w:hAnsi="Century Gothic"/>
                <w:sz w:val="20"/>
                <w:szCs w:val="20"/>
              </w:rPr>
            </w:pPr>
          </w:p>
          <w:p w:rsidR="00CD2D52" w:rsidRPr="00820740" w:rsidRDefault="00CD2D52" w:rsidP="00CD2D52">
            <w:pPr>
              <w:rPr>
                <w:rFonts w:ascii="Century Gothic" w:hAnsi="Century Gothic"/>
                <w:b/>
                <w:sz w:val="20"/>
                <w:szCs w:val="20"/>
                <w:u w:val="single"/>
              </w:rPr>
            </w:pPr>
            <w:r w:rsidRPr="00820740">
              <w:rPr>
                <w:rFonts w:ascii="Century Gothic" w:hAnsi="Century Gothic"/>
                <w:b/>
                <w:sz w:val="20"/>
                <w:szCs w:val="20"/>
                <w:u w:val="single"/>
              </w:rPr>
              <w:t>Assessment</w:t>
            </w:r>
          </w:p>
          <w:p w:rsidR="00CD2D52" w:rsidRDefault="00CD2D52" w:rsidP="00CD2D52">
            <w:pPr>
              <w:rPr>
                <w:rFonts w:ascii="Century Gothic" w:hAnsi="Century Gothic"/>
                <w:sz w:val="20"/>
                <w:szCs w:val="20"/>
              </w:rPr>
            </w:pPr>
            <w:r>
              <w:rPr>
                <w:rFonts w:ascii="Century Gothic" w:hAnsi="Century Gothic"/>
                <w:sz w:val="20"/>
                <w:szCs w:val="20"/>
              </w:rPr>
              <w:t xml:space="preserve">Teachers use formative assessment appropriately to ensure that future planning consolidates and stretches pupils appropriately. From year 2-6, summative assessments </w:t>
            </w:r>
            <w:proofErr w:type="gramStart"/>
            <w:r>
              <w:rPr>
                <w:rFonts w:ascii="Century Gothic" w:hAnsi="Century Gothic"/>
                <w:sz w:val="20"/>
                <w:szCs w:val="20"/>
              </w:rPr>
              <w:t>will be used</w:t>
            </w:r>
            <w:proofErr w:type="gramEnd"/>
            <w:r>
              <w:rPr>
                <w:rFonts w:ascii="Century Gothic" w:hAnsi="Century Gothic"/>
                <w:sz w:val="20"/>
                <w:szCs w:val="20"/>
              </w:rPr>
              <w:t xml:space="preserve"> at the beginning and end of the year to show progress and confirm teacher assessment at the end of the year. However, when assessing a </w:t>
            </w:r>
            <w:r w:rsidR="004D278B">
              <w:rPr>
                <w:rFonts w:ascii="Century Gothic" w:hAnsi="Century Gothic"/>
                <w:sz w:val="20"/>
                <w:szCs w:val="20"/>
              </w:rPr>
              <w:t>child’s mathematical ability, our teachers understand the importance of</w:t>
            </w:r>
            <w:r>
              <w:rPr>
                <w:rFonts w:ascii="Century Gothic" w:hAnsi="Century Gothic"/>
                <w:sz w:val="20"/>
                <w:szCs w:val="20"/>
              </w:rPr>
              <w:t xml:space="preserve"> speak</w:t>
            </w:r>
            <w:r w:rsidR="004D278B">
              <w:rPr>
                <w:rFonts w:ascii="Century Gothic" w:hAnsi="Century Gothic"/>
                <w:sz w:val="20"/>
                <w:szCs w:val="20"/>
              </w:rPr>
              <w:t>ing to and questioning children.</w:t>
            </w:r>
            <w:r>
              <w:rPr>
                <w:rFonts w:ascii="Century Gothic" w:hAnsi="Century Gothic"/>
                <w:sz w:val="20"/>
                <w:szCs w:val="20"/>
              </w:rPr>
              <w:t xml:space="preserve"> While books are a useful indicator of the work a children has covered and is capable of, they are not a </w:t>
            </w:r>
            <w:proofErr w:type="gramStart"/>
            <w:r>
              <w:rPr>
                <w:rFonts w:ascii="Century Gothic" w:hAnsi="Century Gothic"/>
                <w:sz w:val="20"/>
                <w:szCs w:val="20"/>
              </w:rPr>
              <w:t>totally</w:t>
            </w:r>
            <w:proofErr w:type="gramEnd"/>
            <w:r>
              <w:rPr>
                <w:rFonts w:ascii="Century Gothic" w:hAnsi="Century Gothic"/>
                <w:sz w:val="20"/>
                <w:szCs w:val="20"/>
              </w:rPr>
              <w:t xml:space="preserve"> reliable way to assess a child in isolation. Books, assessment and pupil conferencing will triangulate what children do and </w:t>
            </w:r>
            <w:proofErr w:type="gramStart"/>
            <w:r>
              <w:rPr>
                <w:rFonts w:ascii="Century Gothic" w:hAnsi="Century Gothic"/>
                <w:sz w:val="20"/>
                <w:szCs w:val="20"/>
              </w:rPr>
              <w:t>don’t</w:t>
            </w:r>
            <w:proofErr w:type="gramEnd"/>
            <w:r>
              <w:rPr>
                <w:rFonts w:ascii="Century Gothic" w:hAnsi="Century Gothic"/>
                <w:sz w:val="20"/>
                <w:szCs w:val="20"/>
              </w:rPr>
              <w:t xml:space="preserve"> know and will be a way to assess each child</w:t>
            </w:r>
            <w:r w:rsidR="004D278B">
              <w:rPr>
                <w:rFonts w:ascii="Century Gothic" w:hAnsi="Century Gothic"/>
                <w:sz w:val="20"/>
                <w:szCs w:val="20"/>
              </w:rPr>
              <w:t>.</w:t>
            </w:r>
          </w:p>
          <w:p w:rsidR="00112B43" w:rsidRDefault="00112B43" w:rsidP="00931F27">
            <w:pPr>
              <w:pStyle w:val="NoSpacing"/>
            </w:pPr>
          </w:p>
          <w:p w:rsidR="00112B43" w:rsidRPr="00F25012" w:rsidRDefault="00112B43" w:rsidP="00931F27">
            <w:pPr>
              <w:pStyle w:val="NoSpacing"/>
            </w:pPr>
          </w:p>
        </w:tc>
      </w:tr>
    </w:tbl>
    <w:p w:rsidR="005E262D" w:rsidRPr="00B1536E" w:rsidRDefault="00125586" w:rsidP="00D66D6B">
      <w:pPr>
        <w:pStyle w:val="NoSpacing"/>
      </w:pPr>
      <w:r>
        <w:rPr>
          <w:noProof/>
          <w:lang w:eastAsia="en-GB"/>
        </w:rPr>
        <w:lastRenderedPageBreak/>
        <w:drawing>
          <wp:anchor distT="0" distB="0" distL="114300" distR="114300" simplePos="0" relativeHeight="251680768" behindDoc="0" locked="0" layoutInCell="1" allowOverlap="1" wp14:anchorId="614FA8F0" wp14:editId="4810DB93">
            <wp:simplePos x="0" y="0"/>
            <wp:positionH relativeFrom="page">
              <wp:posOffset>5972175</wp:posOffset>
            </wp:positionH>
            <wp:positionV relativeFrom="page">
              <wp:posOffset>7070090</wp:posOffset>
            </wp:positionV>
            <wp:extent cx="1257300" cy="1257300"/>
            <wp:effectExtent l="323850" t="323850" r="323850" b="3238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private:var:folders:5z:kq296qw97g5506tsfct7j0gc000107:T:TemporaryItems:Screenshot 2019-03-25 at 20.15.12.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12573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14:anchorId="614FA8F0" wp14:editId="4810DB93">
            <wp:simplePos x="0" y="0"/>
            <wp:positionH relativeFrom="page">
              <wp:posOffset>5953125</wp:posOffset>
            </wp:positionH>
            <wp:positionV relativeFrom="page">
              <wp:posOffset>4976495</wp:posOffset>
            </wp:positionV>
            <wp:extent cx="1301115" cy="1301115"/>
            <wp:effectExtent l="323850" t="323850" r="318135" b="3181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private:var:folders:5z:kq296qw97g5506tsfct7j0gc000107:T:TemporaryItems:Screenshot 2019-03-25 at 20.15.12.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01115" cy="13011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34E8E342" wp14:editId="656337A9">
            <wp:simplePos x="0" y="0"/>
            <wp:positionH relativeFrom="page">
              <wp:align>right</wp:align>
            </wp:positionH>
            <wp:positionV relativeFrom="page">
              <wp:posOffset>3133725</wp:posOffset>
            </wp:positionV>
            <wp:extent cx="1301115" cy="1301115"/>
            <wp:effectExtent l="323850" t="323850" r="318135" b="3181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private:var:folders:5z:kq296qw97g5506tsfct7j0gc000107:T:TemporaryItems:Screenshot 2019-03-25 at 20.15.12.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301115" cy="13011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34E8E342" wp14:editId="656337A9">
            <wp:simplePos x="0" y="0"/>
            <wp:positionH relativeFrom="page">
              <wp:posOffset>5996305</wp:posOffset>
            </wp:positionH>
            <wp:positionV relativeFrom="margin">
              <wp:align>top</wp:align>
            </wp:positionV>
            <wp:extent cx="1301115" cy="1301115"/>
            <wp:effectExtent l="323850" t="323850" r="318135" b="3181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private:var:folders:5z:kq296qw97g5506tsfct7j0gc000107:T:TemporaryItems:Screenshot 2019-03-25 at 20.15.1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301115" cy="13011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31F27">
        <w:br w:type="textWrapping" w:clear="all"/>
      </w:r>
    </w:p>
    <w:p w:rsidR="00433657" w:rsidRPr="00B1536E" w:rsidRDefault="00433657" w:rsidP="00433657">
      <w:pPr>
        <w:pStyle w:val="NoSpacing"/>
      </w:pPr>
    </w:p>
    <w:p w:rsidR="00A053A4" w:rsidRDefault="001E453B">
      <w:pPr>
        <w:spacing w:after="160" w:line="259" w:lineRule="auto"/>
        <w:rPr>
          <w:rFonts w:eastAsiaTheme="minorHAnsi"/>
          <w:b/>
          <w:lang w:val="en-GB"/>
        </w:rPr>
      </w:pPr>
      <w:r>
        <w:rPr>
          <w:noProof/>
          <w:lang w:val="en-GB" w:eastAsia="en-GB"/>
        </w:rPr>
        <w:drawing>
          <wp:inline distT="0" distB="0" distL="0" distR="0">
            <wp:extent cx="1409700" cy="1409700"/>
            <wp:effectExtent l="0" t="0" r="0" b="0"/>
            <wp:docPr id="5" name="Picture 5" descr="Sacred Geometry in nature. by MyohoDane Fractals In Nature, Spirals In Nature, Natural Structures, Natural Forms, Patterns In Nature, Textures Patterns, Fractal Patterns, Nature Pattern, Maths I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red Geometry in nature. by MyohoDane Fractals In Nature, Spirals In Nature, Natural Structures, Natural Forms, Patterns In Nature, Textures Patterns, Fractal Patterns, Nature Pattern, Maths In Na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r>
        <w:rPr>
          <w:rFonts w:eastAsiaTheme="minorHAnsi"/>
          <w:b/>
          <w:lang w:val="en-GB"/>
        </w:rPr>
        <w:t xml:space="preserve">  </w:t>
      </w:r>
      <w:r>
        <w:rPr>
          <w:noProof/>
          <w:lang w:val="en-GB" w:eastAsia="en-GB"/>
        </w:rPr>
        <w:drawing>
          <wp:inline distT="0" distB="0" distL="0" distR="0">
            <wp:extent cx="1405798" cy="1400175"/>
            <wp:effectExtent l="0" t="0" r="4445" b="0"/>
            <wp:docPr id="6" name="Picture 6" descr="Patterns In Nature - Best Nata Coaching Classes In Delhi, Ceed Coaching In Delhi, Uceed Coaching, Nid Coaching In Delhi All Nature, Art Et Nature, Fractals In Nature, Spirals In Nature, Fibonacci In Nature, Nature Quotes, Green Nature, Fibonacci Spiral, Patterns I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terns In Nature - Best Nata Coaching Classes In Delhi, Ceed Coaching In Delhi, Uceed Coaching, Nid Coaching In Delhi All Nature, Art Et Nature, Fractals In Nature, Spirals In Nature, Fibonacci In Nature, Nature Quotes, Green Nature, Fibonacci Spiral, Patterns In Na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5170" cy="1409509"/>
                    </a:xfrm>
                    <a:prstGeom prst="rect">
                      <a:avLst/>
                    </a:prstGeom>
                    <a:noFill/>
                    <a:ln>
                      <a:noFill/>
                    </a:ln>
                  </pic:spPr>
                </pic:pic>
              </a:graphicData>
            </a:graphic>
          </wp:inline>
        </w:drawing>
      </w:r>
      <w:r>
        <w:rPr>
          <w:noProof/>
          <w:lang w:val="en-GB" w:eastAsia="en-GB"/>
        </w:rPr>
        <w:t xml:space="preserve"> </w:t>
      </w:r>
      <w:r>
        <w:rPr>
          <w:noProof/>
          <w:lang w:val="en-GB" w:eastAsia="en-GB"/>
        </w:rPr>
        <w:drawing>
          <wp:inline distT="0" distB="0" distL="0" distR="0" wp14:anchorId="33858262" wp14:editId="23E7C7B7">
            <wp:extent cx="923925" cy="1384157"/>
            <wp:effectExtent l="0" t="0" r="0" b="6985"/>
            <wp:docPr id="7" name="Picture 7" descr="Sliced red onion rings by Nadine Greeff - Food - Stocksy United London Photography, Food Photography, Fruit And Veg, Fruits And Vegetables, Food Texture, Texture Art, Veg Dishes, Veggie Art, Vegetables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ced red onion rings by Nadine Greeff - Food - Stocksy United London Photography, Food Photography, Fruit And Veg, Fruits And Vegetables, Food Texture, Texture Art, Veg Dishes, Veggie Art, Vegetables Photograph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1287" cy="1410167"/>
                    </a:xfrm>
                    <a:prstGeom prst="rect">
                      <a:avLst/>
                    </a:prstGeom>
                    <a:noFill/>
                    <a:ln>
                      <a:noFill/>
                    </a:ln>
                  </pic:spPr>
                </pic:pic>
              </a:graphicData>
            </a:graphic>
          </wp:inline>
        </w:drawing>
      </w:r>
      <w:r>
        <w:rPr>
          <w:noProof/>
          <w:lang w:val="en-GB" w:eastAsia="en-GB"/>
        </w:rPr>
        <w:t xml:space="preserve"> </w:t>
      </w:r>
      <w:r>
        <w:rPr>
          <w:noProof/>
          <w:lang w:val="en-GB" w:eastAsia="en-GB"/>
        </w:rPr>
        <w:drawing>
          <wp:inline distT="0" distB="0" distL="0" distR="0">
            <wp:extent cx="1619250" cy="1369886"/>
            <wp:effectExtent l="0" t="0" r="0" b="1905"/>
            <wp:docPr id="8" name="Picture 8" descr="  Shell Drawing, Spiral Tattoos, Fractal Art, Spirals In Nature, Nautilus Tattoo, Nautilus Shell, Organic Shapes, Patterns In Nature, Shel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Shell Drawing, Spiral Tattoos, Fractal Art, Spirals In Nature, Nautilus Tattoo, Nautilus Shell, Organic Shapes, Patterns In Nature, Shell 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633795" cy="1382191"/>
                    </a:xfrm>
                    <a:prstGeom prst="rect">
                      <a:avLst/>
                    </a:prstGeom>
                    <a:noFill/>
                    <a:ln>
                      <a:noFill/>
                    </a:ln>
                  </pic:spPr>
                </pic:pic>
              </a:graphicData>
            </a:graphic>
          </wp:inline>
        </w:drawing>
      </w:r>
      <w:r>
        <w:rPr>
          <w:noProof/>
          <w:lang w:val="en-GB" w:eastAsia="en-GB"/>
        </w:rPr>
        <w:t xml:space="preserve"> </w:t>
      </w:r>
      <w:r>
        <w:rPr>
          <w:noProof/>
          <w:lang w:val="en-GB" w:eastAsia="en-GB"/>
        </w:rPr>
        <w:drawing>
          <wp:inline distT="0" distB="0" distL="0" distR="0">
            <wp:extent cx="1066365" cy="1376045"/>
            <wp:effectExtent l="0" t="0" r="635" b="0"/>
            <wp:docPr id="9" name="Picture 9" descr="25 photographies époustouflantes de géométrie sacrée dans la nature | Esprit Spiritualité Métaphys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 photographies époustouflantes de géométrie sacrée dans la nature | Esprit Spiritualité Métaphysiqu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9891" cy="1393498"/>
                    </a:xfrm>
                    <a:prstGeom prst="rect">
                      <a:avLst/>
                    </a:prstGeom>
                    <a:noFill/>
                    <a:ln>
                      <a:noFill/>
                    </a:ln>
                  </pic:spPr>
                </pic:pic>
              </a:graphicData>
            </a:graphic>
          </wp:inline>
        </w:drawing>
      </w:r>
      <w:bookmarkStart w:id="0" w:name="_GoBack"/>
      <w:bookmarkEnd w:id="0"/>
    </w:p>
    <w:sectPr w:rsidR="00A053A4" w:rsidSect="00FD4623">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8A5" w:rsidRDefault="000048A5" w:rsidP="00C54FEA">
      <w:r>
        <w:separator/>
      </w:r>
    </w:p>
  </w:endnote>
  <w:endnote w:type="continuationSeparator" w:id="0">
    <w:p w:rsidR="000048A5" w:rsidRDefault="000048A5" w:rsidP="00C54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8A5" w:rsidRDefault="000048A5" w:rsidP="00C54FEA">
      <w:r>
        <w:separator/>
      </w:r>
    </w:p>
  </w:footnote>
  <w:footnote w:type="continuationSeparator" w:id="0">
    <w:p w:rsidR="000048A5" w:rsidRDefault="000048A5" w:rsidP="00C54F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8A5" w:rsidRDefault="000048A5" w:rsidP="00C54FEA">
    <w:pPr>
      <w:pStyle w:val="Header"/>
      <w:rPr>
        <w:rFonts w:ascii="Gill Sans MT" w:hAnsi="Gill Sans MT"/>
      </w:rPr>
    </w:pPr>
    <w:r>
      <w:rPr>
        <w:b/>
        <w:noProof/>
        <w:color w:val="44546A" w:themeColor="text2"/>
        <w:sz w:val="28"/>
        <w:lang w:val="en-GB" w:eastAsia="en-GB"/>
      </w:rPr>
      <w:drawing>
        <wp:anchor distT="0" distB="0" distL="114300" distR="114300" simplePos="0" relativeHeight="251659264" behindDoc="1" locked="0" layoutInCell="1" allowOverlap="1" wp14:anchorId="64764146" wp14:editId="27B2F445">
          <wp:simplePos x="0" y="0"/>
          <wp:positionH relativeFrom="margin">
            <wp:posOffset>-665</wp:posOffset>
          </wp:positionH>
          <wp:positionV relativeFrom="paragraph">
            <wp:posOffset>-378091</wp:posOffset>
          </wp:positionV>
          <wp:extent cx="2295525" cy="76941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dgeschools logo trans.png"/>
                  <pic:cNvPicPr/>
                </pic:nvPicPr>
                <pic:blipFill>
                  <a:blip r:embed="rId1">
                    <a:extLst>
                      <a:ext uri="{28A0092B-C50C-407E-A947-70E740481C1C}">
                        <a14:useLocalDpi xmlns:a14="http://schemas.microsoft.com/office/drawing/2010/main" val="0"/>
                      </a:ext>
                    </a:extLst>
                  </a:blip>
                  <a:stretch>
                    <a:fillRect/>
                  </a:stretch>
                </pic:blipFill>
                <pic:spPr>
                  <a:xfrm>
                    <a:off x="0" y="0"/>
                    <a:ext cx="2295525" cy="769411"/>
                  </a:xfrm>
                  <a:prstGeom prst="rect">
                    <a:avLst/>
                  </a:prstGeom>
                </pic:spPr>
              </pic:pic>
            </a:graphicData>
          </a:graphic>
        </wp:anchor>
      </w:drawing>
    </w:r>
  </w:p>
  <w:p w:rsidR="000048A5" w:rsidRDefault="000048A5" w:rsidP="004335D8">
    <w:pPr>
      <w:jc w:val="center"/>
    </w:pPr>
    <w:r>
      <w:rPr>
        <w:rFonts w:cstheme="minorHAnsi"/>
        <w:b/>
        <w:color w:val="0070C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137B5"/>
    <w:multiLevelType w:val="hybridMultilevel"/>
    <w:tmpl w:val="AFCE0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BF2AAB"/>
    <w:multiLevelType w:val="hybridMultilevel"/>
    <w:tmpl w:val="AFE0B8E2"/>
    <w:lvl w:ilvl="0" w:tplc="A0C65970">
      <w:numFmt w:val="bullet"/>
      <w:lvlText w:val=""/>
      <w:lvlJc w:val="left"/>
      <w:pPr>
        <w:ind w:left="405" w:hanging="360"/>
      </w:pPr>
      <w:rPr>
        <w:rFonts w:ascii="Symbol" w:eastAsia="Times New Roman" w:hAnsi="Symbol"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52AA795B"/>
    <w:multiLevelType w:val="hybridMultilevel"/>
    <w:tmpl w:val="CBDE8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0281B17"/>
    <w:multiLevelType w:val="hybridMultilevel"/>
    <w:tmpl w:val="D6B0C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867277"/>
    <w:multiLevelType w:val="hybridMultilevel"/>
    <w:tmpl w:val="02CA7B3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732F210A"/>
    <w:multiLevelType w:val="hybridMultilevel"/>
    <w:tmpl w:val="63A40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CDF5233"/>
    <w:multiLevelType w:val="hybridMultilevel"/>
    <w:tmpl w:val="4E6E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5B60CB"/>
    <w:multiLevelType w:val="hybridMultilevel"/>
    <w:tmpl w:val="B79A00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4"/>
  </w:num>
  <w:num w:numId="5">
    <w:abstractNumId w:val="3"/>
  </w:num>
  <w:num w:numId="6">
    <w:abstractNumId w:val="2"/>
    <w:lvlOverride w:ilvl="0"/>
    <w:lvlOverride w:ilvl="1"/>
    <w:lvlOverride w:ilvl="2"/>
    <w:lvlOverride w:ilvl="3"/>
    <w:lvlOverride w:ilvl="4"/>
    <w:lvlOverride w:ilvl="5"/>
    <w:lvlOverride w:ilvl="6"/>
    <w:lvlOverride w:ilvl="7"/>
    <w:lvlOverride w:ilvl="8"/>
  </w:num>
  <w:num w:numId="7">
    <w:abstractNumId w:val="7"/>
    <w:lvlOverride w:ilvl="0"/>
    <w:lvlOverride w:ilvl="1"/>
    <w:lvlOverride w:ilvl="2"/>
    <w:lvlOverride w:ilvl="3"/>
    <w:lvlOverride w:ilvl="4"/>
    <w:lvlOverride w:ilvl="5"/>
    <w:lvlOverride w:ilvl="6"/>
    <w:lvlOverride w:ilvl="7"/>
    <w:lvlOverride w:ilvl="8"/>
  </w:num>
  <w:num w:numId="8">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622"/>
    <w:rsid w:val="00001257"/>
    <w:rsid w:val="000048A5"/>
    <w:rsid w:val="0001102B"/>
    <w:rsid w:val="00022BF7"/>
    <w:rsid w:val="00023D83"/>
    <w:rsid w:val="00026F57"/>
    <w:rsid w:val="0003184F"/>
    <w:rsid w:val="00034C91"/>
    <w:rsid w:val="00035125"/>
    <w:rsid w:val="00046066"/>
    <w:rsid w:val="000466F9"/>
    <w:rsid w:val="00051F1E"/>
    <w:rsid w:val="00062B24"/>
    <w:rsid w:val="00063347"/>
    <w:rsid w:val="0006344B"/>
    <w:rsid w:val="000677B9"/>
    <w:rsid w:val="000709FE"/>
    <w:rsid w:val="00070B33"/>
    <w:rsid w:val="000727D5"/>
    <w:rsid w:val="00074D47"/>
    <w:rsid w:val="000830AC"/>
    <w:rsid w:val="00086BC8"/>
    <w:rsid w:val="00086C06"/>
    <w:rsid w:val="0009498A"/>
    <w:rsid w:val="00095888"/>
    <w:rsid w:val="000A6C27"/>
    <w:rsid w:val="000B299F"/>
    <w:rsid w:val="000B2E61"/>
    <w:rsid w:val="000B6789"/>
    <w:rsid w:val="000C2C28"/>
    <w:rsid w:val="000D094C"/>
    <w:rsid w:val="000D205F"/>
    <w:rsid w:val="000E02AF"/>
    <w:rsid w:val="000E1442"/>
    <w:rsid w:val="000E1CF6"/>
    <w:rsid w:val="000E5E0C"/>
    <w:rsid w:val="000E70C6"/>
    <w:rsid w:val="001071A8"/>
    <w:rsid w:val="00110819"/>
    <w:rsid w:val="001126D0"/>
    <w:rsid w:val="00112B43"/>
    <w:rsid w:val="0011695C"/>
    <w:rsid w:val="001218B8"/>
    <w:rsid w:val="001226BA"/>
    <w:rsid w:val="00125586"/>
    <w:rsid w:val="0014164B"/>
    <w:rsid w:val="001528EF"/>
    <w:rsid w:val="00152908"/>
    <w:rsid w:val="00156B74"/>
    <w:rsid w:val="00160A25"/>
    <w:rsid w:val="00170A84"/>
    <w:rsid w:val="00172603"/>
    <w:rsid w:val="0018164C"/>
    <w:rsid w:val="00181766"/>
    <w:rsid w:val="00185B54"/>
    <w:rsid w:val="001969FC"/>
    <w:rsid w:val="001A4122"/>
    <w:rsid w:val="001B105A"/>
    <w:rsid w:val="001C48F1"/>
    <w:rsid w:val="001C6098"/>
    <w:rsid w:val="001E2B13"/>
    <w:rsid w:val="001E453B"/>
    <w:rsid w:val="001F4E60"/>
    <w:rsid w:val="0020063D"/>
    <w:rsid w:val="002100B2"/>
    <w:rsid w:val="002222A9"/>
    <w:rsid w:val="00223C07"/>
    <w:rsid w:val="00226C94"/>
    <w:rsid w:val="00233191"/>
    <w:rsid w:val="00236464"/>
    <w:rsid w:val="00244D49"/>
    <w:rsid w:val="00252C21"/>
    <w:rsid w:val="002616D7"/>
    <w:rsid w:val="002720CF"/>
    <w:rsid w:val="002734EB"/>
    <w:rsid w:val="00273CEF"/>
    <w:rsid w:val="00273D47"/>
    <w:rsid w:val="00275841"/>
    <w:rsid w:val="00275CCC"/>
    <w:rsid w:val="002821B6"/>
    <w:rsid w:val="00282FB5"/>
    <w:rsid w:val="002941EC"/>
    <w:rsid w:val="00296968"/>
    <w:rsid w:val="002976BF"/>
    <w:rsid w:val="002B1B4B"/>
    <w:rsid w:val="002B5804"/>
    <w:rsid w:val="002B6FA2"/>
    <w:rsid w:val="002C6E61"/>
    <w:rsid w:val="002D2348"/>
    <w:rsid w:val="002D6578"/>
    <w:rsid w:val="002E1CB5"/>
    <w:rsid w:val="002E5EE9"/>
    <w:rsid w:val="002F107D"/>
    <w:rsid w:val="002F159E"/>
    <w:rsid w:val="002F2C22"/>
    <w:rsid w:val="002F72A5"/>
    <w:rsid w:val="003054ED"/>
    <w:rsid w:val="0031050D"/>
    <w:rsid w:val="003212E2"/>
    <w:rsid w:val="003225B0"/>
    <w:rsid w:val="00324582"/>
    <w:rsid w:val="00326314"/>
    <w:rsid w:val="00331EC7"/>
    <w:rsid w:val="00342F81"/>
    <w:rsid w:val="003469AF"/>
    <w:rsid w:val="00351263"/>
    <w:rsid w:val="00351BA3"/>
    <w:rsid w:val="00353021"/>
    <w:rsid w:val="00360650"/>
    <w:rsid w:val="00364981"/>
    <w:rsid w:val="00376ECF"/>
    <w:rsid w:val="003853D6"/>
    <w:rsid w:val="003863AF"/>
    <w:rsid w:val="003924AC"/>
    <w:rsid w:val="00396246"/>
    <w:rsid w:val="003A37AC"/>
    <w:rsid w:val="003A49E6"/>
    <w:rsid w:val="003B0C23"/>
    <w:rsid w:val="003D0381"/>
    <w:rsid w:val="003D0B55"/>
    <w:rsid w:val="003D0E25"/>
    <w:rsid w:val="003D192C"/>
    <w:rsid w:val="003D6C3C"/>
    <w:rsid w:val="003E0283"/>
    <w:rsid w:val="003E34E6"/>
    <w:rsid w:val="003E7036"/>
    <w:rsid w:val="003F0BDA"/>
    <w:rsid w:val="003F21E6"/>
    <w:rsid w:val="004031FE"/>
    <w:rsid w:val="004042F7"/>
    <w:rsid w:val="00405BB6"/>
    <w:rsid w:val="00410C2A"/>
    <w:rsid w:val="004157F1"/>
    <w:rsid w:val="00417C9F"/>
    <w:rsid w:val="0042245D"/>
    <w:rsid w:val="004237AE"/>
    <w:rsid w:val="004335D8"/>
    <w:rsid w:val="00433657"/>
    <w:rsid w:val="00444AED"/>
    <w:rsid w:val="00444B80"/>
    <w:rsid w:val="0044686A"/>
    <w:rsid w:val="00460924"/>
    <w:rsid w:val="00463DF2"/>
    <w:rsid w:val="0048344C"/>
    <w:rsid w:val="00483981"/>
    <w:rsid w:val="00483DB6"/>
    <w:rsid w:val="0049040C"/>
    <w:rsid w:val="00492557"/>
    <w:rsid w:val="004A0B9C"/>
    <w:rsid w:val="004A3182"/>
    <w:rsid w:val="004A5C89"/>
    <w:rsid w:val="004A621D"/>
    <w:rsid w:val="004C7844"/>
    <w:rsid w:val="004D2723"/>
    <w:rsid w:val="004D278B"/>
    <w:rsid w:val="004E1865"/>
    <w:rsid w:val="004E33E2"/>
    <w:rsid w:val="004F16E3"/>
    <w:rsid w:val="004F4F6B"/>
    <w:rsid w:val="00512BF2"/>
    <w:rsid w:val="00516D00"/>
    <w:rsid w:val="005232F4"/>
    <w:rsid w:val="0052479D"/>
    <w:rsid w:val="00525D64"/>
    <w:rsid w:val="005348B4"/>
    <w:rsid w:val="00540DCE"/>
    <w:rsid w:val="0054362B"/>
    <w:rsid w:val="005520A5"/>
    <w:rsid w:val="00553B3A"/>
    <w:rsid w:val="00556EED"/>
    <w:rsid w:val="005645A3"/>
    <w:rsid w:val="00586ABA"/>
    <w:rsid w:val="00591ED5"/>
    <w:rsid w:val="005940D0"/>
    <w:rsid w:val="00595CA5"/>
    <w:rsid w:val="0059762D"/>
    <w:rsid w:val="005B3434"/>
    <w:rsid w:val="005B6172"/>
    <w:rsid w:val="005C1EA7"/>
    <w:rsid w:val="005C2C4F"/>
    <w:rsid w:val="005C6289"/>
    <w:rsid w:val="005D0506"/>
    <w:rsid w:val="005D75CB"/>
    <w:rsid w:val="005E0380"/>
    <w:rsid w:val="005E2319"/>
    <w:rsid w:val="005E262D"/>
    <w:rsid w:val="005E64CA"/>
    <w:rsid w:val="005E66E3"/>
    <w:rsid w:val="005F2821"/>
    <w:rsid w:val="006016EA"/>
    <w:rsid w:val="0060188B"/>
    <w:rsid w:val="006068D4"/>
    <w:rsid w:val="006235C2"/>
    <w:rsid w:val="006238DD"/>
    <w:rsid w:val="00623B10"/>
    <w:rsid w:val="00630A89"/>
    <w:rsid w:val="00650076"/>
    <w:rsid w:val="00653033"/>
    <w:rsid w:val="00660533"/>
    <w:rsid w:val="006878FA"/>
    <w:rsid w:val="00695CAB"/>
    <w:rsid w:val="006A58F3"/>
    <w:rsid w:val="006B254C"/>
    <w:rsid w:val="006B79B6"/>
    <w:rsid w:val="006C397D"/>
    <w:rsid w:val="006C5A32"/>
    <w:rsid w:val="006F3492"/>
    <w:rsid w:val="00700B48"/>
    <w:rsid w:val="007036EC"/>
    <w:rsid w:val="007052C4"/>
    <w:rsid w:val="00713580"/>
    <w:rsid w:val="00734336"/>
    <w:rsid w:val="00744B1B"/>
    <w:rsid w:val="00745BB0"/>
    <w:rsid w:val="00747134"/>
    <w:rsid w:val="00760C9C"/>
    <w:rsid w:val="00762C62"/>
    <w:rsid w:val="00764952"/>
    <w:rsid w:val="00780F69"/>
    <w:rsid w:val="00781A58"/>
    <w:rsid w:val="0078383A"/>
    <w:rsid w:val="00793B34"/>
    <w:rsid w:val="00795990"/>
    <w:rsid w:val="007968C6"/>
    <w:rsid w:val="0079796B"/>
    <w:rsid w:val="007B10AC"/>
    <w:rsid w:val="007B37FD"/>
    <w:rsid w:val="007B616B"/>
    <w:rsid w:val="007D12E7"/>
    <w:rsid w:val="007E3F54"/>
    <w:rsid w:val="008025ED"/>
    <w:rsid w:val="00804165"/>
    <w:rsid w:val="00811023"/>
    <w:rsid w:val="00813B9F"/>
    <w:rsid w:val="00820740"/>
    <w:rsid w:val="00824C2B"/>
    <w:rsid w:val="008259B1"/>
    <w:rsid w:val="00835D04"/>
    <w:rsid w:val="00842327"/>
    <w:rsid w:val="008424AD"/>
    <w:rsid w:val="008465CC"/>
    <w:rsid w:val="00860A08"/>
    <w:rsid w:val="00871379"/>
    <w:rsid w:val="00871604"/>
    <w:rsid w:val="00871907"/>
    <w:rsid w:val="00873A18"/>
    <w:rsid w:val="00882AAB"/>
    <w:rsid w:val="00885C08"/>
    <w:rsid w:val="00886F5F"/>
    <w:rsid w:val="008870DD"/>
    <w:rsid w:val="00890196"/>
    <w:rsid w:val="00894901"/>
    <w:rsid w:val="00894D49"/>
    <w:rsid w:val="008B26FA"/>
    <w:rsid w:val="008B2C3A"/>
    <w:rsid w:val="008B48FC"/>
    <w:rsid w:val="0090069D"/>
    <w:rsid w:val="00900FA4"/>
    <w:rsid w:val="00902A18"/>
    <w:rsid w:val="00906024"/>
    <w:rsid w:val="009071E7"/>
    <w:rsid w:val="00910210"/>
    <w:rsid w:val="00914B6F"/>
    <w:rsid w:val="00916842"/>
    <w:rsid w:val="0092462C"/>
    <w:rsid w:val="00931301"/>
    <w:rsid w:val="00931F27"/>
    <w:rsid w:val="009379A5"/>
    <w:rsid w:val="00940F16"/>
    <w:rsid w:val="009452BF"/>
    <w:rsid w:val="009453CE"/>
    <w:rsid w:val="00946507"/>
    <w:rsid w:val="009555D3"/>
    <w:rsid w:val="0096185D"/>
    <w:rsid w:val="00963679"/>
    <w:rsid w:val="0097542E"/>
    <w:rsid w:val="0097685A"/>
    <w:rsid w:val="009838BD"/>
    <w:rsid w:val="009931F9"/>
    <w:rsid w:val="0099353C"/>
    <w:rsid w:val="0099494A"/>
    <w:rsid w:val="00996049"/>
    <w:rsid w:val="009A59BD"/>
    <w:rsid w:val="009B4DA7"/>
    <w:rsid w:val="009C4C6C"/>
    <w:rsid w:val="009E2BA5"/>
    <w:rsid w:val="009F7F29"/>
    <w:rsid w:val="00A053A4"/>
    <w:rsid w:val="00A10EE3"/>
    <w:rsid w:val="00A13F32"/>
    <w:rsid w:val="00A15102"/>
    <w:rsid w:val="00A15FFB"/>
    <w:rsid w:val="00A16CA3"/>
    <w:rsid w:val="00A326BF"/>
    <w:rsid w:val="00A419BA"/>
    <w:rsid w:val="00A42A8A"/>
    <w:rsid w:val="00A44664"/>
    <w:rsid w:val="00A4792E"/>
    <w:rsid w:val="00A53C6F"/>
    <w:rsid w:val="00A5449B"/>
    <w:rsid w:val="00A55D72"/>
    <w:rsid w:val="00A770F2"/>
    <w:rsid w:val="00A84BAC"/>
    <w:rsid w:val="00A872FC"/>
    <w:rsid w:val="00AA1194"/>
    <w:rsid w:val="00AA1EE4"/>
    <w:rsid w:val="00AA2F30"/>
    <w:rsid w:val="00AB1A26"/>
    <w:rsid w:val="00AB42A4"/>
    <w:rsid w:val="00AC0793"/>
    <w:rsid w:val="00AC3FD6"/>
    <w:rsid w:val="00AC6998"/>
    <w:rsid w:val="00AD1C3C"/>
    <w:rsid w:val="00AE54C2"/>
    <w:rsid w:val="00AE727A"/>
    <w:rsid w:val="00AF49D7"/>
    <w:rsid w:val="00B122BB"/>
    <w:rsid w:val="00B1536E"/>
    <w:rsid w:val="00B172CE"/>
    <w:rsid w:val="00B24F6A"/>
    <w:rsid w:val="00B30365"/>
    <w:rsid w:val="00B33CC0"/>
    <w:rsid w:val="00B37F8F"/>
    <w:rsid w:val="00B446DF"/>
    <w:rsid w:val="00B47105"/>
    <w:rsid w:val="00B55652"/>
    <w:rsid w:val="00B6074C"/>
    <w:rsid w:val="00B7252C"/>
    <w:rsid w:val="00B7663C"/>
    <w:rsid w:val="00B81095"/>
    <w:rsid w:val="00B853E6"/>
    <w:rsid w:val="00B90BC3"/>
    <w:rsid w:val="00B96122"/>
    <w:rsid w:val="00B96230"/>
    <w:rsid w:val="00BA513C"/>
    <w:rsid w:val="00BA6F5D"/>
    <w:rsid w:val="00BA767E"/>
    <w:rsid w:val="00BB6059"/>
    <w:rsid w:val="00BC16C9"/>
    <w:rsid w:val="00BC5410"/>
    <w:rsid w:val="00BC7FB6"/>
    <w:rsid w:val="00BD0855"/>
    <w:rsid w:val="00BD6E4B"/>
    <w:rsid w:val="00BE38E7"/>
    <w:rsid w:val="00BE5881"/>
    <w:rsid w:val="00BE6685"/>
    <w:rsid w:val="00BE6935"/>
    <w:rsid w:val="00BE7278"/>
    <w:rsid w:val="00BE755A"/>
    <w:rsid w:val="00C00392"/>
    <w:rsid w:val="00C00D3B"/>
    <w:rsid w:val="00C03442"/>
    <w:rsid w:val="00C0635D"/>
    <w:rsid w:val="00C124B1"/>
    <w:rsid w:val="00C147C7"/>
    <w:rsid w:val="00C22008"/>
    <w:rsid w:val="00C252A6"/>
    <w:rsid w:val="00C312D9"/>
    <w:rsid w:val="00C33161"/>
    <w:rsid w:val="00C47782"/>
    <w:rsid w:val="00C54FEA"/>
    <w:rsid w:val="00C61166"/>
    <w:rsid w:val="00C7137E"/>
    <w:rsid w:val="00C81572"/>
    <w:rsid w:val="00C836A1"/>
    <w:rsid w:val="00C84E98"/>
    <w:rsid w:val="00C8639B"/>
    <w:rsid w:val="00C909D9"/>
    <w:rsid w:val="00C95350"/>
    <w:rsid w:val="00C969C8"/>
    <w:rsid w:val="00CA323E"/>
    <w:rsid w:val="00CB5DEB"/>
    <w:rsid w:val="00CB6735"/>
    <w:rsid w:val="00CD1BF7"/>
    <w:rsid w:val="00CD2D52"/>
    <w:rsid w:val="00CF5226"/>
    <w:rsid w:val="00CF5DCD"/>
    <w:rsid w:val="00CF6778"/>
    <w:rsid w:val="00CF7294"/>
    <w:rsid w:val="00D024BC"/>
    <w:rsid w:val="00D13AA6"/>
    <w:rsid w:val="00D2044F"/>
    <w:rsid w:val="00D23D24"/>
    <w:rsid w:val="00D27CAB"/>
    <w:rsid w:val="00D30AB1"/>
    <w:rsid w:val="00D41622"/>
    <w:rsid w:val="00D4236F"/>
    <w:rsid w:val="00D57ECB"/>
    <w:rsid w:val="00D66D6B"/>
    <w:rsid w:val="00D74E8A"/>
    <w:rsid w:val="00D8585D"/>
    <w:rsid w:val="00D9052C"/>
    <w:rsid w:val="00D978DB"/>
    <w:rsid w:val="00DA5DFD"/>
    <w:rsid w:val="00DA77D0"/>
    <w:rsid w:val="00DC2363"/>
    <w:rsid w:val="00DC3F71"/>
    <w:rsid w:val="00DC6B98"/>
    <w:rsid w:val="00DD03CE"/>
    <w:rsid w:val="00DD24CB"/>
    <w:rsid w:val="00DD67B7"/>
    <w:rsid w:val="00DD7A90"/>
    <w:rsid w:val="00DE43CC"/>
    <w:rsid w:val="00DE4A78"/>
    <w:rsid w:val="00DE7049"/>
    <w:rsid w:val="00DF2A3A"/>
    <w:rsid w:val="00DF3233"/>
    <w:rsid w:val="00DF54F6"/>
    <w:rsid w:val="00DF55EB"/>
    <w:rsid w:val="00E03762"/>
    <w:rsid w:val="00E12F62"/>
    <w:rsid w:val="00E13236"/>
    <w:rsid w:val="00E24E41"/>
    <w:rsid w:val="00E33CB2"/>
    <w:rsid w:val="00E34730"/>
    <w:rsid w:val="00E350D2"/>
    <w:rsid w:val="00E364F8"/>
    <w:rsid w:val="00E4019F"/>
    <w:rsid w:val="00E55B2A"/>
    <w:rsid w:val="00E574A4"/>
    <w:rsid w:val="00E63D0A"/>
    <w:rsid w:val="00E63F64"/>
    <w:rsid w:val="00E71855"/>
    <w:rsid w:val="00E72106"/>
    <w:rsid w:val="00E75DE9"/>
    <w:rsid w:val="00E83B11"/>
    <w:rsid w:val="00E83C71"/>
    <w:rsid w:val="00E84CBA"/>
    <w:rsid w:val="00E86615"/>
    <w:rsid w:val="00E90964"/>
    <w:rsid w:val="00E93119"/>
    <w:rsid w:val="00EB1A79"/>
    <w:rsid w:val="00EB4E9D"/>
    <w:rsid w:val="00EB5F35"/>
    <w:rsid w:val="00EC1FDA"/>
    <w:rsid w:val="00ED2CCD"/>
    <w:rsid w:val="00EE55E4"/>
    <w:rsid w:val="00EE6406"/>
    <w:rsid w:val="00EF0C14"/>
    <w:rsid w:val="00EF3947"/>
    <w:rsid w:val="00EF5C39"/>
    <w:rsid w:val="00EF7126"/>
    <w:rsid w:val="00F06DF3"/>
    <w:rsid w:val="00F11981"/>
    <w:rsid w:val="00F1487E"/>
    <w:rsid w:val="00F1531A"/>
    <w:rsid w:val="00F21482"/>
    <w:rsid w:val="00F228CB"/>
    <w:rsid w:val="00F241DD"/>
    <w:rsid w:val="00F25012"/>
    <w:rsid w:val="00F27232"/>
    <w:rsid w:val="00F32776"/>
    <w:rsid w:val="00F37456"/>
    <w:rsid w:val="00F5307F"/>
    <w:rsid w:val="00F5559D"/>
    <w:rsid w:val="00F654DA"/>
    <w:rsid w:val="00F70E47"/>
    <w:rsid w:val="00F76983"/>
    <w:rsid w:val="00F86B7C"/>
    <w:rsid w:val="00F916FE"/>
    <w:rsid w:val="00F93361"/>
    <w:rsid w:val="00F941A6"/>
    <w:rsid w:val="00F95384"/>
    <w:rsid w:val="00FA1452"/>
    <w:rsid w:val="00FA3A4E"/>
    <w:rsid w:val="00FA687F"/>
    <w:rsid w:val="00FB24D2"/>
    <w:rsid w:val="00FC309F"/>
    <w:rsid w:val="00FC4F2B"/>
    <w:rsid w:val="00FD181F"/>
    <w:rsid w:val="00FD2255"/>
    <w:rsid w:val="00FD4623"/>
    <w:rsid w:val="00FD6F55"/>
    <w:rsid w:val="00FE22DC"/>
    <w:rsid w:val="00FE70E7"/>
    <w:rsid w:val="00FF2BC0"/>
    <w:rsid w:val="00FF38B6"/>
    <w:rsid w:val="00FF5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B82F3"/>
  <w15:chartTrackingRefBased/>
  <w15:docId w15:val="{84AC62F6-84F8-4130-B425-0F0F2B83A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442"/>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41622"/>
    <w:rPr>
      <w:rFonts w:ascii="Times New Roman" w:hAnsi="Times New Roman" w:cs="Times New Roman"/>
      <w:lang w:eastAsia="en-GB"/>
    </w:rPr>
  </w:style>
  <w:style w:type="paragraph" w:customStyle="1" w:styleId="xmsonormal">
    <w:name w:val="x_msonormal"/>
    <w:basedOn w:val="Normal"/>
    <w:uiPriority w:val="99"/>
    <w:rsid w:val="00D41622"/>
    <w:rPr>
      <w:rFonts w:ascii="Calibri" w:hAnsi="Calibri" w:cs="Calibri"/>
      <w:lang w:eastAsia="en-GB"/>
    </w:rPr>
  </w:style>
  <w:style w:type="table" w:styleId="TableGrid">
    <w:name w:val="Table Grid"/>
    <w:basedOn w:val="TableNormal"/>
    <w:uiPriority w:val="59"/>
    <w:rsid w:val="0096185D"/>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4FEA"/>
    <w:pPr>
      <w:tabs>
        <w:tab w:val="center" w:pos="4513"/>
        <w:tab w:val="right" w:pos="9026"/>
      </w:tabs>
    </w:pPr>
  </w:style>
  <w:style w:type="character" w:customStyle="1" w:styleId="HeaderChar">
    <w:name w:val="Header Char"/>
    <w:basedOn w:val="DefaultParagraphFont"/>
    <w:link w:val="Header"/>
    <w:uiPriority w:val="99"/>
    <w:rsid w:val="00C54FEA"/>
  </w:style>
  <w:style w:type="paragraph" w:styleId="Footer">
    <w:name w:val="footer"/>
    <w:basedOn w:val="Normal"/>
    <w:link w:val="FooterChar"/>
    <w:uiPriority w:val="99"/>
    <w:unhideWhenUsed/>
    <w:rsid w:val="00C54FEA"/>
    <w:pPr>
      <w:tabs>
        <w:tab w:val="center" w:pos="4513"/>
        <w:tab w:val="right" w:pos="9026"/>
      </w:tabs>
    </w:pPr>
  </w:style>
  <w:style w:type="character" w:customStyle="1" w:styleId="FooterChar">
    <w:name w:val="Footer Char"/>
    <w:basedOn w:val="DefaultParagraphFont"/>
    <w:link w:val="Footer"/>
    <w:uiPriority w:val="99"/>
    <w:rsid w:val="00C54FEA"/>
  </w:style>
  <w:style w:type="paragraph" w:styleId="NoSpacing">
    <w:name w:val="No Spacing"/>
    <w:uiPriority w:val="1"/>
    <w:qFormat/>
    <w:rsid w:val="007052C4"/>
    <w:pPr>
      <w:spacing w:after="0" w:line="240" w:lineRule="auto"/>
    </w:pPr>
  </w:style>
  <w:style w:type="paragraph" w:styleId="ListParagraph">
    <w:name w:val="List Paragraph"/>
    <w:basedOn w:val="Normal"/>
    <w:uiPriority w:val="34"/>
    <w:qFormat/>
    <w:rsid w:val="000E1442"/>
    <w:pPr>
      <w:spacing w:after="200" w:line="276" w:lineRule="auto"/>
      <w:ind w:left="720"/>
      <w:contextualSpacing/>
    </w:pPr>
    <w:rPr>
      <w:rFonts w:ascii="Calibri" w:eastAsia="Calibri" w:hAnsi="Calibri" w:cs="Times New Roman"/>
      <w:noProof/>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092826">
      <w:bodyDiv w:val="1"/>
      <w:marLeft w:val="0"/>
      <w:marRight w:val="0"/>
      <w:marTop w:val="0"/>
      <w:marBottom w:val="0"/>
      <w:divBdr>
        <w:top w:val="none" w:sz="0" w:space="0" w:color="auto"/>
        <w:left w:val="none" w:sz="0" w:space="0" w:color="auto"/>
        <w:bottom w:val="none" w:sz="0" w:space="0" w:color="auto"/>
        <w:right w:val="none" w:sz="0" w:space="0" w:color="auto"/>
      </w:divBdr>
    </w:div>
    <w:div w:id="703870492">
      <w:bodyDiv w:val="1"/>
      <w:marLeft w:val="0"/>
      <w:marRight w:val="0"/>
      <w:marTop w:val="0"/>
      <w:marBottom w:val="0"/>
      <w:divBdr>
        <w:top w:val="none" w:sz="0" w:space="0" w:color="auto"/>
        <w:left w:val="none" w:sz="0" w:space="0" w:color="auto"/>
        <w:bottom w:val="none" w:sz="0" w:space="0" w:color="auto"/>
        <w:right w:val="none" w:sz="0" w:space="0" w:color="auto"/>
      </w:divBdr>
    </w:div>
    <w:div w:id="962535496">
      <w:bodyDiv w:val="1"/>
      <w:marLeft w:val="0"/>
      <w:marRight w:val="0"/>
      <w:marTop w:val="0"/>
      <w:marBottom w:val="0"/>
      <w:divBdr>
        <w:top w:val="none" w:sz="0" w:space="0" w:color="auto"/>
        <w:left w:val="none" w:sz="0" w:space="0" w:color="auto"/>
        <w:bottom w:val="none" w:sz="0" w:space="0" w:color="auto"/>
        <w:right w:val="none" w:sz="0" w:space="0" w:color="auto"/>
      </w:divBdr>
    </w:div>
    <w:div w:id="1307858818">
      <w:bodyDiv w:val="1"/>
      <w:marLeft w:val="0"/>
      <w:marRight w:val="0"/>
      <w:marTop w:val="0"/>
      <w:marBottom w:val="0"/>
      <w:divBdr>
        <w:top w:val="none" w:sz="0" w:space="0" w:color="auto"/>
        <w:left w:val="none" w:sz="0" w:space="0" w:color="auto"/>
        <w:bottom w:val="none" w:sz="0" w:space="0" w:color="auto"/>
        <w:right w:val="none" w:sz="0" w:space="0" w:color="auto"/>
      </w:divBdr>
    </w:div>
    <w:div w:id="171496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2</Pages>
  <Words>783</Words>
  <Characters>4464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Gilbert</dc:creator>
  <cp:keywords/>
  <dc:description/>
  <cp:lastModifiedBy>L Gilbert</cp:lastModifiedBy>
  <cp:revision>19</cp:revision>
  <dcterms:created xsi:type="dcterms:W3CDTF">2020-02-05T12:28:00Z</dcterms:created>
  <dcterms:modified xsi:type="dcterms:W3CDTF">2020-02-05T14:42:00Z</dcterms:modified>
</cp:coreProperties>
</file>