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45A" w:rsidRDefault="002A3AE3">
      <w:bookmarkStart w:id="0" w:name="_GoBack"/>
      <w:bookmarkEnd w:id="0"/>
      <w:r w:rsidRPr="002A3AE3">
        <w:rPr>
          <w:noProof/>
          <w:lang w:eastAsia="en-GB"/>
        </w:rPr>
        <w:drawing>
          <wp:inline distT="0" distB="0" distL="0" distR="0" wp14:anchorId="620E9E53" wp14:editId="65DCC0D9">
            <wp:extent cx="5823043" cy="1310185"/>
            <wp:effectExtent l="0" t="0" r="6350" b="4445"/>
            <wp:docPr id="4" name="Picture 3">
              <a:extLst xmlns:a="http://schemas.openxmlformats.org/drawingml/2006/main">
                <a:ext uri="{FF2B5EF4-FFF2-40B4-BE49-F238E27FC236}">
                  <a16:creationId xmlns:a16="http://schemas.microsoft.com/office/drawing/2014/main" id="{4820C0B7-D422-47BE-8994-1883CA718F0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4820C0B7-D422-47BE-8994-1883CA718F08}"/>
                        </a:ext>
                      </a:extLst>
                    </pic:cNvPr>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5888692" cy="1324956"/>
                    </a:xfrm>
                    <a:prstGeom prst="rect">
                      <a:avLst/>
                    </a:prstGeom>
                  </pic:spPr>
                </pic:pic>
              </a:graphicData>
            </a:graphic>
          </wp:inline>
        </w:drawing>
      </w:r>
    </w:p>
    <w:p w:rsidR="002A3AE3" w:rsidRDefault="002A3AE3"/>
    <w:p w:rsidR="002A3AE3" w:rsidRPr="002A3AE3" w:rsidRDefault="002A3AE3" w:rsidP="002A3AE3">
      <w:pPr>
        <w:jc w:val="center"/>
        <w:rPr>
          <w:sz w:val="44"/>
        </w:rPr>
      </w:pPr>
      <w:r w:rsidRPr="002A3AE3">
        <w:rPr>
          <w:sz w:val="44"/>
        </w:rPr>
        <w:t>Arbor MIS Assessment Guide</w:t>
      </w:r>
    </w:p>
    <w:p w:rsidR="002A3AE3" w:rsidRPr="00491F5D" w:rsidRDefault="002A3AE3" w:rsidP="002A3AE3">
      <w:pPr>
        <w:jc w:val="center"/>
        <w:rPr>
          <w:sz w:val="36"/>
        </w:rPr>
      </w:pPr>
      <w:r w:rsidRPr="00491F5D">
        <w:rPr>
          <w:sz w:val="36"/>
        </w:rPr>
        <w:t>November 2017</w:t>
      </w:r>
    </w:p>
    <w:p w:rsidR="002A3AE3" w:rsidRPr="00491F5D" w:rsidRDefault="002A3AE3" w:rsidP="002A3AE3">
      <w:pPr>
        <w:jc w:val="center"/>
        <w:rPr>
          <w:sz w:val="36"/>
        </w:rPr>
      </w:pPr>
      <w:r w:rsidRPr="00491F5D">
        <w:rPr>
          <w:sz w:val="36"/>
        </w:rPr>
        <w:t>Prepared by L</w:t>
      </w:r>
      <w:r w:rsidR="007302D3">
        <w:rPr>
          <w:sz w:val="36"/>
        </w:rPr>
        <w:t>ouise</w:t>
      </w:r>
      <w:r w:rsidRPr="00491F5D">
        <w:rPr>
          <w:sz w:val="36"/>
        </w:rPr>
        <w:t xml:space="preserve"> Gilbert and T</w:t>
      </w:r>
      <w:r w:rsidR="007302D3">
        <w:rPr>
          <w:sz w:val="36"/>
        </w:rPr>
        <w:t>om</w:t>
      </w:r>
      <w:r w:rsidRPr="00491F5D">
        <w:rPr>
          <w:sz w:val="36"/>
        </w:rPr>
        <w:t xml:space="preserve"> Whipps</w:t>
      </w:r>
    </w:p>
    <w:p w:rsidR="002A3AE3" w:rsidRDefault="002A3AE3" w:rsidP="002A3AE3">
      <w:pPr>
        <w:jc w:val="center"/>
        <w:rPr>
          <w:sz w:val="44"/>
        </w:rPr>
      </w:pPr>
    </w:p>
    <w:p w:rsidR="002A3AE3" w:rsidRDefault="002A3AE3" w:rsidP="002A3AE3">
      <w:pPr>
        <w:jc w:val="center"/>
        <w:rPr>
          <w:sz w:val="44"/>
        </w:rPr>
      </w:pPr>
    </w:p>
    <w:p w:rsidR="002A3AE3" w:rsidRDefault="002A3AE3" w:rsidP="002A3AE3">
      <w:pPr>
        <w:jc w:val="center"/>
        <w:rPr>
          <w:sz w:val="44"/>
        </w:rPr>
      </w:pPr>
    </w:p>
    <w:p w:rsidR="002A3AE3" w:rsidRDefault="002A3AE3" w:rsidP="002A3AE3">
      <w:pPr>
        <w:jc w:val="center"/>
        <w:rPr>
          <w:sz w:val="44"/>
        </w:rPr>
      </w:pPr>
    </w:p>
    <w:p w:rsidR="002A3AE3" w:rsidRDefault="002A3AE3" w:rsidP="002A3AE3">
      <w:pPr>
        <w:jc w:val="center"/>
        <w:rPr>
          <w:sz w:val="44"/>
        </w:rPr>
      </w:pPr>
    </w:p>
    <w:p w:rsidR="002A3AE3" w:rsidRDefault="002A3AE3" w:rsidP="002A3AE3">
      <w:pPr>
        <w:jc w:val="center"/>
        <w:rPr>
          <w:sz w:val="44"/>
        </w:rPr>
      </w:pPr>
    </w:p>
    <w:p w:rsidR="002A3AE3" w:rsidRDefault="002A3AE3" w:rsidP="002A3AE3">
      <w:pPr>
        <w:jc w:val="center"/>
        <w:rPr>
          <w:sz w:val="44"/>
        </w:rPr>
      </w:pPr>
    </w:p>
    <w:p w:rsidR="002A3AE3" w:rsidRDefault="002A3AE3" w:rsidP="002A3AE3">
      <w:pPr>
        <w:jc w:val="center"/>
        <w:rPr>
          <w:sz w:val="44"/>
        </w:rPr>
      </w:pPr>
    </w:p>
    <w:p w:rsidR="002A3AE3" w:rsidRDefault="002A3AE3" w:rsidP="002A3AE3">
      <w:pPr>
        <w:jc w:val="center"/>
        <w:rPr>
          <w:sz w:val="44"/>
        </w:rPr>
      </w:pPr>
    </w:p>
    <w:p w:rsidR="002A3AE3" w:rsidRDefault="002A3AE3" w:rsidP="002A3AE3">
      <w:pPr>
        <w:jc w:val="center"/>
        <w:rPr>
          <w:sz w:val="44"/>
        </w:rPr>
      </w:pPr>
    </w:p>
    <w:p w:rsidR="002A3AE3" w:rsidRDefault="002A3AE3" w:rsidP="002A3AE3">
      <w:pPr>
        <w:jc w:val="center"/>
        <w:rPr>
          <w:sz w:val="44"/>
        </w:rPr>
      </w:pPr>
    </w:p>
    <w:p w:rsidR="002A3AE3" w:rsidRDefault="002A3AE3" w:rsidP="002A3AE3">
      <w:pPr>
        <w:jc w:val="center"/>
        <w:rPr>
          <w:sz w:val="44"/>
        </w:rPr>
      </w:pPr>
    </w:p>
    <w:p w:rsidR="002A3AE3" w:rsidRDefault="002A3AE3" w:rsidP="002A3AE3">
      <w:pPr>
        <w:jc w:val="center"/>
        <w:rPr>
          <w:sz w:val="44"/>
        </w:rPr>
      </w:pPr>
    </w:p>
    <w:p w:rsidR="002A3AE3" w:rsidRDefault="002A3AE3" w:rsidP="002A3AE3">
      <w:pPr>
        <w:jc w:val="center"/>
        <w:rPr>
          <w:sz w:val="44"/>
        </w:rPr>
      </w:pPr>
    </w:p>
    <w:p w:rsidR="002A3AE3" w:rsidRDefault="002A3AE3" w:rsidP="002A3AE3">
      <w:pPr>
        <w:jc w:val="center"/>
        <w:rPr>
          <w:sz w:val="44"/>
        </w:rPr>
      </w:pPr>
    </w:p>
    <w:p w:rsidR="002A3AE3" w:rsidRDefault="002A3AE3" w:rsidP="002A3AE3">
      <w:pPr>
        <w:jc w:val="center"/>
        <w:rPr>
          <w:sz w:val="44"/>
        </w:rPr>
      </w:pPr>
    </w:p>
    <w:p w:rsidR="00491F5D" w:rsidRDefault="00491F5D" w:rsidP="002A3AE3">
      <w:pPr>
        <w:rPr>
          <w:sz w:val="28"/>
        </w:rPr>
      </w:pPr>
    </w:p>
    <w:p w:rsidR="7006A72A" w:rsidRDefault="7006A72A" w:rsidP="7006A72A">
      <w:pPr>
        <w:rPr>
          <w:sz w:val="28"/>
        </w:rPr>
      </w:pPr>
    </w:p>
    <w:p w:rsidR="00730DE0" w:rsidRDefault="00730DE0" w:rsidP="7006A72A">
      <w:pPr>
        <w:rPr>
          <w:sz w:val="28"/>
          <w:szCs w:val="28"/>
        </w:rPr>
      </w:pPr>
    </w:p>
    <w:p w:rsidR="00491F5D" w:rsidRDefault="00491F5D" w:rsidP="002A3AE3">
      <w:pPr>
        <w:rPr>
          <w:sz w:val="28"/>
        </w:rPr>
      </w:pPr>
    </w:p>
    <w:p w:rsidR="002A3AE3" w:rsidRPr="00491F5D" w:rsidRDefault="00491F5D" w:rsidP="002A3AE3">
      <w:pPr>
        <w:rPr>
          <w:b/>
          <w:sz w:val="28"/>
          <w:u w:val="single"/>
        </w:rPr>
      </w:pPr>
      <w:r w:rsidRPr="00491F5D">
        <w:rPr>
          <w:b/>
          <w:sz w:val="28"/>
          <w:u w:val="single"/>
        </w:rPr>
        <w:lastRenderedPageBreak/>
        <w:t>Introduction</w:t>
      </w:r>
    </w:p>
    <w:p w:rsidR="002A3AE3" w:rsidRDefault="002A3AE3" w:rsidP="002A3AE3">
      <w:pPr>
        <w:rPr>
          <w:sz w:val="22"/>
        </w:rPr>
      </w:pPr>
      <w:r w:rsidRPr="00491F5D">
        <w:rPr>
          <w:sz w:val="22"/>
        </w:rPr>
        <w:t xml:space="preserve">Arbor has been introduced to all trust schools as a complete MIS. The assessment </w:t>
      </w:r>
      <w:r w:rsidR="00491F5D">
        <w:rPr>
          <w:sz w:val="22"/>
        </w:rPr>
        <w:t xml:space="preserve">system is linked to all other aspects of Arbor, allowing quick </w:t>
      </w:r>
      <w:r w:rsidR="009D45A6">
        <w:rPr>
          <w:sz w:val="22"/>
        </w:rPr>
        <w:t xml:space="preserve">gathering of information to allow a holistic picture to be gathered. </w:t>
      </w:r>
    </w:p>
    <w:p w:rsidR="009D45A6" w:rsidRDefault="009D45A6" w:rsidP="002A3AE3">
      <w:pPr>
        <w:rPr>
          <w:sz w:val="22"/>
        </w:rPr>
      </w:pPr>
    </w:p>
    <w:p w:rsidR="009D45A6" w:rsidRDefault="009D45A6" w:rsidP="002A3AE3">
      <w:pPr>
        <w:rPr>
          <w:sz w:val="22"/>
        </w:rPr>
      </w:pPr>
      <w:r>
        <w:rPr>
          <w:sz w:val="22"/>
        </w:rPr>
        <w:t xml:space="preserve">The use of Arbor across all schools will allow leads to analyse data centrally and provide targeted support where needed. </w:t>
      </w:r>
    </w:p>
    <w:p w:rsidR="002943E9" w:rsidRDefault="002943E9" w:rsidP="002A3AE3">
      <w:pPr>
        <w:rPr>
          <w:sz w:val="22"/>
        </w:rPr>
      </w:pPr>
    </w:p>
    <w:p w:rsidR="002943E9" w:rsidRDefault="002943E9" w:rsidP="002A3AE3">
      <w:pPr>
        <w:rPr>
          <w:sz w:val="22"/>
        </w:rPr>
      </w:pPr>
      <w:r>
        <w:rPr>
          <w:sz w:val="22"/>
        </w:rPr>
        <w:t xml:space="preserve">This guide has been put together to allow the key features of the system to be explained and as a way to quickly understand how the system can be used. </w:t>
      </w:r>
    </w:p>
    <w:p w:rsidR="002943E9" w:rsidRDefault="002943E9" w:rsidP="002A3AE3">
      <w:pPr>
        <w:rPr>
          <w:sz w:val="22"/>
        </w:rPr>
      </w:pPr>
    </w:p>
    <w:p w:rsidR="002943E9" w:rsidRDefault="00705FD7" w:rsidP="002A3AE3">
      <w:pPr>
        <w:rPr>
          <w:sz w:val="22"/>
        </w:rPr>
      </w:pPr>
      <w:r>
        <w:rPr>
          <w:sz w:val="22"/>
        </w:rPr>
        <w:t xml:space="preserve">Further help and support using Arbor can be accessed through the help section of the Arbor website </w:t>
      </w:r>
      <w:hyperlink r:id="rId6" w:history="1">
        <w:r w:rsidRPr="004F22C9">
          <w:rPr>
            <w:rStyle w:val="Hyperlink"/>
            <w:sz w:val="22"/>
          </w:rPr>
          <w:t>https://support.arbor-education.com/hc/en-us</w:t>
        </w:r>
      </w:hyperlink>
      <w:r>
        <w:rPr>
          <w:sz w:val="22"/>
        </w:rPr>
        <w:t xml:space="preserve"> </w:t>
      </w:r>
    </w:p>
    <w:p w:rsidR="00705FD7" w:rsidRDefault="00705FD7" w:rsidP="002A3AE3">
      <w:pPr>
        <w:rPr>
          <w:sz w:val="22"/>
        </w:rPr>
      </w:pPr>
    </w:p>
    <w:p w:rsidR="00705FD7" w:rsidRDefault="00705FD7" w:rsidP="002A3AE3">
      <w:pPr>
        <w:rPr>
          <w:sz w:val="22"/>
        </w:rPr>
      </w:pPr>
    </w:p>
    <w:p w:rsidR="00705FD7" w:rsidRPr="002E7415" w:rsidRDefault="00705FD7" w:rsidP="002A3AE3">
      <w:pPr>
        <w:rPr>
          <w:b/>
          <w:sz w:val="28"/>
          <w:u w:val="single"/>
        </w:rPr>
      </w:pPr>
      <w:r w:rsidRPr="002E7415">
        <w:rPr>
          <w:b/>
          <w:sz w:val="28"/>
          <w:u w:val="single"/>
        </w:rPr>
        <w:t>The Basics</w:t>
      </w:r>
    </w:p>
    <w:p w:rsidR="002E7415" w:rsidRDefault="002E7415" w:rsidP="002E7415">
      <w:pPr>
        <w:rPr>
          <w:sz w:val="22"/>
        </w:rPr>
      </w:pPr>
      <w:r>
        <w:rPr>
          <w:noProof/>
          <w:lang w:eastAsia="en-GB"/>
        </w:rPr>
        <w:drawing>
          <wp:anchor distT="0" distB="0" distL="114300" distR="114300" simplePos="0" relativeHeight="251658240" behindDoc="0" locked="0" layoutInCell="1" allowOverlap="1" wp14:anchorId="2692F5EC" wp14:editId="48A51C5F">
            <wp:simplePos x="0" y="0"/>
            <wp:positionH relativeFrom="column">
              <wp:posOffset>3115266</wp:posOffset>
            </wp:positionH>
            <wp:positionV relativeFrom="paragraph">
              <wp:posOffset>9421</wp:posOffset>
            </wp:positionV>
            <wp:extent cx="2498651" cy="1844683"/>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498651" cy="1844683"/>
                    </a:xfrm>
                    <a:prstGeom prst="rect">
                      <a:avLst/>
                    </a:prstGeom>
                  </pic:spPr>
                </pic:pic>
              </a:graphicData>
            </a:graphic>
            <wp14:sizeRelH relativeFrom="page">
              <wp14:pctWidth>0</wp14:pctWidth>
            </wp14:sizeRelH>
            <wp14:sizeRelV relativeFrom="page">
              <wp14:pctHeight>0</wp14:pctHeight>
            </wp14:sizeRelV>
          </wp:anchor>
        </w:drawing>
      </w:r>
      <w:r w:rsidR="00705FD7">
        <w:rPr>
          <w:sz w:val="22"/>
        </w:rPr>
        <w:t xml:space="preserve">The assessment module is accessed through the Students </w:t>
      </w:r>
      <w:r>
        <w:rPr>
          <w:sz w:val="22"/>
        </w:rPr>
        <w:t>menu.</w:t>
      </w:r>
    </w:p>
    <w:p w:rsidR="00705FD7" w:rsidRDefault="00705FD7" w:rsidP="002E7415">
      <w:pPr>
        <w:jc w:val="center"/>
        <w:rPr>
          <w:sz w:val="22"/>
        </w:rPr>
      </w:pPr>
    </w:p>
    <w:p w:rsidR="002E7415" w:rsidRDefault="002E7415" w:rsidP="002E7415">
      <w:pPr>
        <w:jc w:val="center"/>
        <w:rPr>
          <w:sz w:val="22"/>
        </w:rPr>
      </w:pPr>
    </w:p>
    <w:p w:rsidR="002E7415" w:rsidRDefault="002E7415" w:rsidP="002E7415">
      <w:pPr>
        <w:jc w:val="center"/>
        <w:rPr>
          <w:sz w:val="22"/>
        </w:rPr>
      </w:pPr>
    </w:p>
    <w:p w:rsidR="002E7415" w:rsidRDefault="002E7415" w:rsidP="002E7415">
      <w:pPr>
        <w:jc w:val="center"/>
        <w:rPr>
          <w:sz w:val="22"/>
        </w:rPr>
      </w:pPr>
    </w:p>
    <w:p w:rsidR="002E7415" w:rsidRDefault="002E7415" w:rsidP="002E7415">
      <w:pPr>
        <w:jc w:val="center"/>
        <w:rPr>
          <w:sz w:val="22"/>
        </w:rPr>
      </w:pPr>
    </w:p>
    <w:p w:rsidR="002E7415" w:rsidRDefault="002E7415" w:rsidP="002E7415">
      <w:pPr>
        <w:jc w:val="center"/>
        <w:rPr>
          <w:sz w:val="22"/>
        </w:rPr>
      </w:pPr>
    </w:p>
    <w:p w:rsidR="002E7415" w:rsidRDefault="002E7415" w:rsidP="002E7415">
      <w:pPr>
        <w:jc w:val="center"/>
        <w:rPr>
          <w:sz w:val="22"/>
        </w:rPr>
      </w:pPr>
    </w:p>
    <w:p w:rsidR="002E7415" w:rsidRDefault="002E7415" w:rsidP="002E7415">
      <w:pPr>
        <w:jc w:val="center"/>
        <w:rPr>
          <w:sz w:val="22"/>
        </w:rPr>
      </w:pPr>
    </w:p>
    <w:p w:rsidR="002E7415" w:rsidRDefault="002E7415" w:rsidP="002E7415">
      <w:pPr>
        <w:jc w:val="center"/>
        <w:rPr>
          <w:sz w:val="22"/>
        </w:rPr>
      </w:pPr>
    </w:p>
    <w:p w:rsidR="002E7415" w:rsidRDefault="002E7415" w:rsidP="002E7415">
      <w:pPr>
        <w:jc w:val="center"/>
        <w:rPr>
          <w:sz w:val="22"/>
        </w:rPr>
      </w:pPr>
    </w:p>
    <w:p w:rsidR="002E7415" w:rsidRDefault="002E7415" w:rsidP="002E7415">
      <w:pPr>
        <w:jc w:val="center"/>
        <w:rPr>
          <w:sz w:val="22"/>
        </w:rPr>
      </w:pPr>
    </w:p>
    <w:p w:rsidR="002E7415" w:rsidRDefault="002E7415" w:rsidP="002E7415">
      <w:pPr>
        <w:rPr>
          <w:sz w:val="22"/>
        </w:rPr>
      </w:pPr>
      <w:r>
        <w:rPr>
          <w:sz w:val="22"/>
        </w:rPr>
        <w:t>The first screen will show the different curricula that have been added to your school. The standard assessments in all trust schools are:</w:t>
      </w:r>
    </w:p>
    <w:p w:rsidR="002E7415" w:rsidRDefault="002E7415" w:rsidP="002E7415">
      <w:pPr>
        <w:rPr>
          <w:sz w:val="22"/>
        </w:rPr>
      </w:pPr>
    </w:p>
    <w:tbl>
      <w:tblPr>
        <w:tblStyle w:val="TableGrid"/>
        <w:tblW w:w="0" w:type="auto"/>
        <w:jc w:val="center"/>
        <w:tblLook w:val="04A0" w:firstRow="1" w:lastRow="0" w:firstColumn="1" w:lastColumn="0" w:noHBand="0" w:noVBand="1"/>
      </w:tblPr>
      <w:tblGrid>
        <w:gridCol w:w="964"/>
        <w:gridCol w:w="4065"/>
      </w:tblGrid>
      <w:tr w:rsidR="002E7415" w:rsidTr="008200EF">
        <w:trPr>
          <w:jc w:val="center"/>
        </w:trPr>
        <w:tc>
          <w:tcPr>
            <w:tcW w:w="964" w:type="dxa"/>
            <w:vAlign w:val="center"/>
          </w:tcPr>
          <w:p w:rsidR="002E7415" w:rsidRPr="008200EF" w:rsidRDefault="002E7415" w:rsidP="008200EF">
            <w:pPr>
              <w:jc w:val="center"/>
              <w:rPr>
                <w:b/>
                <w:sz w:val="22"/>
              </w:rPr>
            </w:pPr>
            <w:r w:rsidRPr="008200EF">
              <w:rPr>
                <w:b/>
                <w:sz w:val="22"/>
              </w:rPr>
              <w:t>Stage</w:t>
            </w:r>
          </w:p>
        </w:tc>
        <w:tc>
          <w:tcPr>
            <w:tcW w:w="4065" w:type="dxa"/>
            <w:vAlign w:val="center"/>
          </w:tcPr>
          <w:p w:rsidR="002E7415" w:rsidRPr="008200EF" w:rsidRDefault="002E7415" w:rsidP="008200EF">
            <w:pPr>
              <w:jc w:val="center"/>
              <w:rPr>
                <w:b/>
                <w:sz w:val="22"/>
              </w:rPr>
            </w:pPr>
            <w:r w:rsidRPr="008200EF">
              <w:rPr>
                <w:b/>
                <w:sz w:val="22"/>
              </w:rPr>
              <w:t>Curriculum</w:t>
            </w:r>
          </w:p>
        </w:tc>
      </w:tr>
      <w:tr w:rsidR="002E7415" w:rsidTr="008200EF">
        <w:trPr>
          <w:jc w:val="center"/>
        </w:trPr>
        <w:tc>
          <w:tcPr>
            <w:tcW w:w="964" w:type="dxa"/>
            <w:vAlign w:val="center"/>
          </w:tcPr>
          <w:p w:rsidR="002E7415" w:rsidRDefault="002E7415" w:rsidP="008200EF">
            <w:pPr>
              <w:jc w:val="center"/>
              <w:rPr>
                <w:sz w:val="22"/>
              </w:rPr>
            </w:pPr>
            <w:r>
              <w:rPr>
                <w:sz w:val="22"/>
              </w:rPr>
              <w:t>EYFS</w:t>
            </w:r>
          </w:p>
        </w:tc>
        <w:tc>
          <w:tcPr>
            <w:tcW w:w="4065" w:type="dxa"/>
            <w:vAlign w:val="center"/>
          </w:tcPr>
          <w:p w:rsidR="002E7415" w:rsidRDefault="002E7415" w:rsidP="008200EF">
            <w:pPr>
              <w:jc w:val="center"/>
              <w:rPr>
                <w:sz w:val="22"/>
              </w:rPr>
            </w:pPr>
            <w:r>
              <w:rPr>
                <w:sz w:val="22"/>
              </w:rPr>
              <w:t>Development matters</w:t>
            </w:r>
          </w:p>
        </w:tc>
      </w:tr>
      <w:tr w:rsidR="002E7415" w:rsidTr="008200EF">
        <w:trPr>
          <w:jc w:val="center"/>
        </w:trPr>
        <w:tc>
          <w:tcPr>
            <w:tcW w:w="964" w:type="dxa"/>
            <w:vAlign w:val="center"/>
          </w:tcPr>
          <w:p w:rsidR="002E7415" w:rsidRDefault="008200EF" w:rsidP="008200EF">
            <w:pPr>
              <w:jc w:val="center"/>
              <w:rPr>
                <w:sz w:val="22"/>
              </w:rPr>
            </w:pPr>
            <w:r>
              <w:rPr>
                <w:sz w:val="22"/>
              </w:rPr>
              <w:t>KS1</w:t>
            </w:r>
          </w:p>
        </w:tc>
        <w:tc>
          <w:tcPr>
            <w:tcW w:w="4065" w:type="dxa"/>
            <w:vAlign w:val="center"/>
          </w:tcPr>
          <w:p w:rsidR="002E7415" w:rsidRDefault="008200EF" w:rsidP="008200EF">
            <w:pPr>
              <w:jc w:val="center"/>
              <w:rPr>
                <w:sz w:val="22"/>
              </w:rPr>
            </w:pPr>
            <w:r>
              <w:rPr>
                <w:sz w:val="22"/>
              </w:rPr>
              <w:t>Writing and Reading (Babcock)</w:t>
            </w:r>
          </w:p>
          <w:p w:rsidR="008200EF" w:rsidRDefault="008200EF" w:rsidP="008200EF">
            <w:pPr>
              <w:jc w:val="center"/>
              <w:rPr>
                <w:sz w:val="22"/>
              </w:rPr>
            </w:pPr>
            <w:r>
              <w:rPr>
                <w:sz w:val="22"/>
              </w:rPr>
              <w:t>Maths (National Curriculum)</w:t>
            </w:r>
          </w:p>
          <w:p w:rsidR="008200EF" w:rsidRDefault="008200EF" w:rsidP="008200EF">
            <w:pPr>
              <w:jc w:val="center"/>
              <w:rPr>
                <w:sz w:val="22"/>
              </w:rPr>
            </w:pPr>
            <w:r>
              <w:rPr>
                <w:sz w:val="22"/>
              </w:rPr>
              <w:t>Yr2: End of KS SATs writing checklist.</w:t>
            </w:r>
          </w:p>
        </w:tc>
      </w:tr>
      <w:tr w:rsidR="008200EF" w:rsidTr="008200EF">
        <w:trPr>
          <w:jc w:val="center"/>
        </w:trPr>
        <w:tc>
          <w:tcPr>
            <w:tcW w:w="964" w:type="dxa"/>
            <w:vAlign w:val="center"/>
          </w:tcPr>
          <w:p w:rsidR="008200EF" w:rsidRDefault="008200EF" w:rsidP="008200EF">
            <w:pPr>
              <w:jc w:val="center"/>
              <w:rPr>
                <w:sz w:val="22"/>
              </w:rPr>
            </w:pPr>
            <w:r>
              <w:rPr>
                <w:sz w:val="22"/>
              </w:rPr>
              <w:t>KS2</w:t>
            </w:r>
          </w:p>
        </w:tc>
        <w:tc>
          <w:tcPr>
            <w:tcW w:w="4065" w:type="dxa"/>
            <w:vAlign w:val="center"/>
          </w:tcPr>
          <w:p w:rsidR="008200EF" w:rsidRDefault="008200EF" w:rsidP="008200EF">
            <w:pPr>
              <w:jc w:val="center"/>
              <w:rPr>
                <w:sz w:val="22"/>
              </w:rPr>
            </w:pPr>
            <w:r>
              <w:rPr>
                <w:sz w:val="22"/>
              </w:rPr>
              <w:t>Writing and Reading (Babcock)</w:t>
            </w:r>
          </w:p>
          <w:p w:rsidR="008200EF" w:rsidRDefault="008200EF" w:rsidP="008200EF">
            <w:pPr>
              <w:jc w:val="center"/>
              <w:rPr>
                <w:sz w:val="22"/>
              </w:rPr>
            </w:pPr>
            <w:r>
              <w:rPr>
                <w:sz w:val="22"/>
              </w:rPr>
              <w:t>Maths (National Curriculum)</w:t>
            </w:r>
          </w:p>
          <w:p w:rsidR="008200EF" w:rsidRDefault="008200EF" w:rsidP="008200EF">
            <w:pPr>
              <w:jc w:val="center"/>
              <w:rPr>
                <w:sz w:val="22"/>
              </w:rPr>
            </w:pPr>
            <w:r>
              <w:rPr>
                <w:sz w:val="22"/>
              </w:rPr>
              <w:t>Yr6: End of KS SATs writing checklist.</w:t>
            </w:r>
          </w:p>
        </w:tc>
      </w:tr>
    </w:tbl>
    <w:p w:rsidR="002E7424" w:rsidRDefault="002E7424" w:rsidP="002E7415">
      <w:pPr>
        <w:rPr>
          <w:sz w:val="22"/>
        </w:rPr>
      </w:pPr>
    </w:p>
    <w:p w:rsidR="002E7415" w:rsidRDefault="002E7424" w:rsidP="002E7415">
      <w:pPr>
        <w:rPr>
          <w:sz w:val="22"/>
        </w:rPr>
      </w:pPr>
      <w:r>
        <w:rPr>
          <w:sz w:val="22"/>
        </w:rPr>
        <w:t xml:space="preserve">Assessment in Arbor, takes place in two areas: Curriculum Tracking and Summative Tracking. </w:t>
      </w:r>
    </w:p>
    <w:p w:rsidR="002E7424" w:rsidRDefault="002E7424" w:rsidP="002E7415">
      <w:pPr>
        <w:rPr>
          <w:sz w:val="22"/>
        </w:rPr>
      </w:pPr>
    </w:p>
    <w:p w:rsidR="002E7424" w:rsidRPr="002E7424" w:rsidRDefault="002E7424" w:rsidP="002E7415">
      <w:pPr>
        <w:rPr>
          <w:sz w:val="22"/>
          <w:u w:val="single"/>
        </w:rPr>
      </w:pPr>
      <w:r w:rsidRPr="002E7424">
        <w:rPr>
          <w:sz w:val="22"/>
          <w:u w:val="single"/>
        </w:rPr>
        <w:t>Curriculum Tracking</w:t>
      </w:r>
    </w:p>
    <w:p w:rsidR="002E7424" w:rsidRDefault="002E7424" w:rsidP="002E7415">
      <w:pPr>
        <w:rPr>
          <w:sz w:val="22"/>
        </w:rPr>
      </w:pPr>
      <w:r>
        <w:rPr>
          <w:sz w:val="22"/>
        </w:rPr>
        <w:t xml:space="preserve">This is used to assess pupils on a daily basis against the curriculum statements. This gives an average mark which can then be pulled through into the summative area of the system. </w:t>
      </w:r>
      <w:r w:rsidR="00DB49D1">
        <w:rPr>
          <w:sz w:val="22"/>
        </w:rPr>
        <w:t xml:space="preserve">In this section, average scores, percentages of pupils at ARE at different times can be seen along with percentage of the curriculum that is complete. Gap analyses can also be performed here. </w:t>
      </w:r>
    </w:p>
    <w:p w:rsidR="002E7424" w:rsidRDefault="002E7424" w:rsidP="002E7415">
      <w:pPr>
        <w:rPr>
          <w:sz w:val="22"/>
        </w:rPr>
      </w:pPr>
    </w:p>
    <w:p w:rsidR="002E7424" w:rsidRPr="00DB49D1" w:rsidRDefault="002E7424" w:rsidP="002E7415">
      <w:pPr>
        <w:rPr>
          <w:sz w:val="22"/>
          <w:u w:val="single"/>
        </w:rPr>
      </w:pPr>
      <w:r w:rsidRPr="00DB49D1">
        <w:rPr>
          <w:sz w:val="22"/>
          <w:u w:val="single"/>
        </w:rPr>
        <w:t>Summative Tracking</w:t>
      </w:r>
    </w:p>
    <w:p w:rsidR="002E7424" w:rsidRDefault="002E7424" w:rsidP="002E7415">
      <w:pPr>
        <w:rPr>
          <w:sz w:val="22"/>
        </w:rPr>
      </w:pPr>
      <w:r>
        <w:rPr>
          <w:sz w:val="22"/>
        </w:rPr>
        <w:t>This segment of the system is where the data inputted into the curriculum tracking can be analysed in more detail.</w:t>
      </w:r>
      <w:r w:rsidR="00DB49D1">
        <w:rPr>
          <w:sz w:val="22"/>
        </w:rPr>
        <w:t xml:space="preserve"> This area is where teachers can use the suggested grade and their professional judgement to enter formal levels using the 3 point scale. Details of this scale </w:t>
      </w:r>
      <w:r w:rsidR="005F4B66">
        <w:rPr>
          <w:sz w:val="22"/>
        </w:rPr>
        <w:t xml:space="preserve">can be found below. </w:t>
      </w:r>
    </w:p>
    <w:p w:rsidR="005F4B66" w:rsidRDefault="005F4B66" w:rsidP="002E7415">
      <w:pPr>
        <w:rPr>
          <w:sz w:val="22"/>
        </w:rPr>
      </w:pPr>
    </w:p>
    <w:p w:rsidR="005F4B66" w:rsidRDefault="005F4B66" w:rsidP="002E7415">
      <w:pPr>
        <w:rPr>
          <w:sz w:val="22"/>
        </w:rPr>
      </w:pPr>
      <w:r>
        <w:rPr>
          <w:sz w:val="22"/>
        </w:rPr>
        <w:t xml:space="preserve">Expectations for all pupils are that they make 3 points progress from a baseline level. This progress has been entered by Arbor during the setup process. </w:t>
      </w:r>
    </w:p>
    <w:p w:rsidR="005F4B66" w:rsidRDefault="005F4B66" w:rsidP="002E7415">
      <w:pPr>
        <w:rPr>
          <w:sz w:val="22"/>
        </w:rPr>
      </w:pPr>
    </w:p>
    <w:p w:rsidR="005F4B66" w:rsidRDefault="005F4B66" w:rsidP="002E7415">
      <w:pPr>
        <w:rPr>
          <w:sz w:val="22"/>
        </w:rPr>
      </w:pPr>
      <w:r>
        <w:rPr>
          <w:sz w:val="22"/>
        </w:rPr>
        <w:t>Teacher targets can also be adapted for specific children, working outside of their year group curriculum.</w:t>
      </w:r>
    </w:p>
    <w:p w:rsidR="005F4B66" w:rsidRDefault="005F4B66" w:rsidP="002E7415">
      <w:pPr>
        <w:rPr>
          <w:sz w:val="22"/>
        </w:rPr>
      </w:pPr>
    </w:p>
    <w:tbl>
      <w:tblPr>
        <w:tblStyle w:val="TableGrid"/>
        <w:tblW w:w="0" w:type="auto"/>
        <w:jc w:val="center"/>
        <w:tblLook w:val="04A0" w:firstRow="1" w:lastRow="0" w:firstColumn="1" w:lastColumn="0" w:noHBand="0" w:noVBand="1"/>
      </w:tblPr>
      <w:tblGrid>
        <w:gridCol w:w="1575"/>
        <w:gridCol w:w="2254"/>
        <w:gridCol w:w="1831"/>
        <w:gridCol w:w="1552"/>
      </w:tblGrid>
      <w:tr w:rsidR="005F4B66" w:rsidTr="007D41E0">
        <w:trPr>
          <w:jc w:val="center"/>
        </w:trPr>
        <w:tc>
          <w:tcPr>
            <w:tcW w:w="1575" w:type="dxa"/>
            <w:vAlign w:val="center"/>
          </w:tcPr>
          <w:p w:rsidR="005F4B66" w:rsidRDefault="003A5D5D" w:rsidP="007D41E0">
            <w:pPr>
              <w:jc w:val="center"/>
              <w:rPr>
                <w:sz w:val="22"/>
              </w:rPr>
            </w:pPr>
            <w:r>
              <w:rPr>
                <w:sz w:val="22"/>
              </w:rPr>
              <w:t>Year Group</w:t>
            </w:r>
          </w:p>
        </w:tc>
        <w:tc>
          <w:tcPr>
            <w:tcW w:w="2254" w:type="dxa"/>
            <w:vAlign w:val="center"/>
          </w:tcPr>
          <w:p w:rsidR="005F4B66" w:rsidRDefault="003A5D5D" w:rsidP="007D41E0">
            <w:pPr>
              <w:jc w:val="center"/>
              <w:rPr>
                <w:sz w:val="22"/>
              </w:rPr>
            </w:pPr>
            <w:r>
              <w:rPr>
                <w:sz w:val="22"/>
              </w:rPr>
              <w:t>Grade Descriptor</w:t>
            </w:r>
          </w:p>
        </w:tc>
        <w:tc>
          <w:tcPr>
            <w:tcW w:w="1831" w:type="dxa"/>
            <w:vAlign w:val="center"/>
          </w:tcPr>
          <w:p w:rsidR="005F4B66" w:rsidRDefault="003A5D5D" w:rsidP="007D41E0">
            <w:pPr>
              <w:jc w:val="center"/>
              <w:rPr>
                <w:sz w:val="22"/>
              </w:rPr>
            </w:pPr>
            <w:r>
              <w:rPr>
                <w:sz w:val="22"/>
              </w:rPr>
              <w:t>Code to Enter</w:t>
            </w:r>
          </w:p>
        </w:tc>
        <w:tc>
          <w:tcPr>
            <w:tcW w:w="1552" w:type="dxa"/>
            <w:vAlign w:val="center"/>
          </w:tcPr>
          <w:p w:rsidR="005F4B66" w:rsidRDefault="003A5D5D" w:rsidP="007D41E0">
            <w:pPr>
              <w:jc w:val="center"/>
              <w:rPr>
                <w:sz w:val="22"/>
              </w:rPr>
            </w:pPr>
            <w:r>
              <w:rPr>
                <w:sz w:val="22"/>
              </w:rPr>
              <w:t>Point Value</w:t>
            </w:r>
          </w:p>
        </w:tc>
      </w:tr>
      <w:tr w:rsidR="005F4B66" w:rsidTr="007D41E0">
        <w:trPr>
          <w:jc w:val="center"/>
        </w:trPr>
        <w:tc>
          <w:tcPr>
            <w:tcW w:w="1575" w:type="dxa"/>
            <w:vAlign w:val="center"/>
          </w:tcPr>
          <w:p w:rsidR="005F4B66" w:rsidRDefault="005F4B66" w:rsidP="007D41E0">
            <w:pPr>
              <w:jc w:val="center"/>
              <w:rPr>
                <w:sz w:val="22"/>
              </w:rPr>
            </w:pPr>
          </w:p>
        </w:tc>
        <w:tc>
          <w:tcPr>
            <w:tcW w:w="2254" w:type="dxa"/>
            <w:vAlign w:val="center"/>
          </w:tcPr>
          <w:p w:rsidR="005F4B66" w:rsidRDefault="003A5D5D" w:rsidP="007D41E0">
            <w:pPr>
              <w:jc w:val="center"/>
              <w:rPr>
                <w:sz w:val="22"/>
              </w:rPr>
            </w:pPr>
            <w:r>
              <w:rPr>
                <w:sz w:val="22"/>
              </w:rPr>
              <w:t>40-60 Emerging</w:t>
            </w:r>
          </w:p>
        </w:tc>
        <w:tc>
          <w:tcPr>
            <w:tcW w:w="1831" w:type="dxa"/>
            <w:vAlign w:val="center"/>
          </w:tcPr>
          <w:p w:rsidR="005F4B66" w:rsidRDefault="003A5D5D" w:rsidP="007D41E0">
            <w:pPr>
              <w:jc w:val="center"/>
              <w:rPr>
                <w:sz w:val="22"/>
              </w:rPr>
            </w:pPr>
            <w:r>
              <w:rPr>
                <w:sz w:val="22"/>
              </w:rPr>
              <w:t>40-60E</w:t>
            </w:r>
          </w:p>
        </w:tc>
        <w:tc>
          <w:tcPr>
            <w:tcW w:w="1552" w:type="dxa"/>
            <w:vAlign w:val="center"/>
          </w:tcPr>
          <w:p w:rsidR="005F4B66" w:rsidRDefault="003A5D5D" w:rsidP="007D41E0">
            <w:pPr>
              <w:jc w:val="center"/>
              <w:rPr>
                <w:sz w:val="22"/>
              </w:rPr>
            </w:pPr>
            <w:r>
              <w:rPr>
                <w:sz w:val="22"/>
              </w:rPr>
              <w:t>1</w:t>
            </w:r>
          </w:p>
        </w:tc>
      </w:tr>
      <w:tr w:rsidR="003A5D5D" w:rsidTr="007D41E0">
        <w:trPr>
          <w:jc w:val="center"/>
        </w:trPr>
        <w:tc>
          <w:tcPr>
            <w:tcW w:w="1575" w:type="dxa"/>
            <w:vAlign w:val="center"/>
          </w:tcPr>
          <w:p w:rsidR="003A5D5D" w:rsidRDefault="003A5D5D" w:rsidP="007D41E0">
            <w:pPr>
              <w:jc w:val="center"/>
              <w:rPr>
                <w:sz w:val="22"/>
              </w:rPr>
            </w:pPr>
          </w:p>
        </w:tc>
        <w:tc>
          <w:tcPr>
            <w:tcW w:w="2254" w:type="dxa"/>
            <w:vAlign w:val="center"/>
          </w:tcPr>
          <w:p w:rsidR="003A5D5D" w:rsidRDefault="003A5D5D" w:rsidP="007D41E0">
            <w:pPr>
              <w:jc w:val="center"/>
              <w:rPr>
                <w:sz w:val="22"/>
              </w:rPr>
            </w:pPr>
            <w:r>
              <w:rPr>
                <w:sz w:val="22"/>
              </w:rPr>
              <w:t>40-60 Developing</w:t>
            </w:r>
          </w:p>
        </w:tc>
        <w:tc>
          <w:tcPr>
            <w:tcW w:w="1831" w:type="dxa"/>
            <w:vAlign w:val="center"/>
          </w:tcPr>
          <w:p w:rsidR="003A5D5D" w:rsidRDefault="003A5D5D" w:rsidP="007D41E0">
            <w:pPr>
              <w:jc w:val="center"/>
              <w:rPr>
                <w:sz w:val="22"/>
              </w:rPr>
            </w:pPr>
            <w:r>
              <w:rPr>
                <w:sz w:val="22"/>
              </w:rPr>
              <w:t>40-60D</w:t>
            </w:r>
          </w:p>
        </w:tc>
        <w:tc>
          <w:tcPr>
            <w:tcW w:w="1552" w:type="dxa"/>
            <w:vAlign w:val="center"/>
          </w:tcPr>
          <w:p w:rsidR="003A5D5D" w:rsidRDefault="003A5D5D" w:rsidP="007D41E0">
            <w:pPr>
              <w:jc w:val="center"/>
              <w:rPr>
                <w:sz w:val="22"/>
              </w:rPr>
            </w:pPr>
            <w:r>
              <w:rPr>
                <w:sz w:val="22"/>
              </w:rPr>
              <w:t>2</w:t>
            </w:r>
          </w:p>
        </w:tc>
      </w:tr>
      <w:tr w:rsidR="003A5D5D" w:rsidTr="007D41E0">
        <w:trPr>
          <w:jc w:val="center"/>
        </w:trPr>
        <w:tc>
          <w:tcPr>
            <w:tcW w:w="1575" w:type="dxa"/>
            <w:vAlign w:val="center"/>
          </w:tcPr>
          <w:p w:rsidR="003A5D5D" w:rsidRDefault="003A5D5D" w:rsidP="007D41E0">
            <w:pPr>
              <w:jc w:val="center"/>
              <w:rPr>
                <w:sz w:val="22"/>
              </w:rPr>
            </w:pPr>
          </w:p>
        </w:tc>
        <w:tc>
          <w:tcPr>
            <w:tcW w:w="2254" w:type="dxa"/>
            <w:vAlign w:val="center"/>
          </w:tcPr>
          <w:p w:rsidR="003A5D5D" w:rsidRDefault="004A0FCF" w:rsidP="007D41E0">
            <w:pPr>
              <w:jc w:val="center"/>
              <w:rPr>
                <w:sz w:val="22"/>
              </w:rPr>
            </w:pPr>
            <w:r>
              <w:rPr>
                <w:sz w:val="22"/>
              </w:rPr>
              <w:t>40-60 Secure</w:t>
            </w:r>
          </w:p>
        </w:tc>
        <w:tc>
          <w:tcPr>
            <w:tcW w:w="1831" w:type="dxa"/>
            <w:vAlign w:val="center"/>
          </w:tcPr>
          <w:p w:rsidR="003A5D5D" w:rsidRDefault="003A5D5D" w:rsidP="007D41E0">
            <w:pPr>
              <w:jc w:val="center"/>
              <w:rPr>
                <w:sz w:val="22"/>
              </w:rPr>
            </w:pPr>
            <w:r>
              <w:rPr>
                <w:sz w:val="22"/>
              </w:rPr>
              <w:t>40-60S</w:t>
            </w:r>
          </w:p>
        </w:tc>
        <w:tc>
          <w:tcPr>
            <w:tcW w:w="1552" w:type="dxa"/>
            <w:vAlign w:val="center"/>
          </w:tcPr>
          <w:p w:rsidR="003A5D5D" w:rsidRDefault="003A5D5D" w:rsidP="007D41E0">
            <w:pPr>
              <w:jc w:val="center"/>
              <w:rPr>
                <w:sz w:val="22"/>
              </w:rPr>
            </w:pPr>
            <w:r>
              <w:rPr>
                <w:sz w:val="22"/>
              </w:rPr>
              <w:t>3</w:t>
            </w:r>
          </w:p>
        </w:tc>
      </w:tr>
      <w:tr w:rsidR="003A5D5D" w:rsidTr="007D41E0">
        <w:trPr>
          <w:jc w:val="center"/>
        </w:trPr>
        <w:tc>
          <w:tcPr>
            <w:tcW w:w="1575" w:type="dxa"/>
            <w:vMerge w:val="restart"/>
            <w:vAlign w:val="center"/>
          </w:tcPr>
          <w:p w:rsidR="003A5D5D" w:rsidRDefault="003A5D5D" w:rsidP="007D41E0">
            <w:pPr>
              <w:jc w:val="center"/>
              <w:rPr>
                <w:sz w:val="22"/>
              </w:rPr>
            </w:pPr>
            <w:r>
              <w:rPr>
                <w:sz w:val="22"/>
              </w:rPr>
              <w:t>1</w:t>
            </w:r>
          </w:p>
        </w:tc>
        <w:tc>
          <w:tcPr>
            <w:tcW w:w="2254" w:type="dxa"/>
            <w:vAlign w:val="center"/>
          </w:tcPr>
          <w:p w:rsidR="004A0FCF" w:rsidRDefault="004A0FCF" w:rsidP="007D41E0">
            <w:pPr>
              <w:jc w:val="center"/>
              <w:rPr>
                <w:sz w:val="22"/>
              </w:rPr>
            </w:pPr>
            <w:r>
              <w:rPr>
                <w:sz w:val="22"/>
              </w:rPr>
              <w:t>Y1 Emerging</w:t>
            </w:r>
          </w:p>
        </w:tc>
        <w:tc>
          <w:tcPr>
            <w:tcW w:w="1831" w:type="dxa"/>
            <w:vAlign w:val="center"/>
          </w:tcPr>
          <w:p w:rsidR="003A5D5D" w:rsidRDefault="003A5D5D" w:rsidP="007D41E0">
            <w:pPr>
              <w:jc w:val="center"/>
              <w:rPr>
                <w:sz w:val="22"/>
              </w:rPr>
            </w:pPr>
            <w:r>
              <w:rPr>
                <w:sz w:val="22"/>
              </w:rPr>
              <w:t>Y1E</w:t>
            </w:r>
          </w:p>
        </w:tc>
        <w:tc>
          <w:tcPr>
            <w:tcW w:w="1552" w:type="dxa"/>
            <w:vAlign w:val="center"/>
          </w:tcPr>
          <w:p w:rsidR="003A5D5D" w:rsidRDefault="003A5D5D" w:rsidP="007D41E0">
            <w:pPr>
              <w:jc w:val="center"/>
              <w:rPr>
                <w:sz w:val="22"/>
              </w:rPr>
            </w:pPr>
            <w:r>
              <w:rPr>
                <w:sz w:val="22"/>
              </w:rPr>
              <w:t>4</w:t>
            </w:r>
          </w:p>
        </w:tc>
      </w:tr>
      <w:tr w:rsidR="003A5D5D" w:rsidTr="007D41E0">
        <w:trPr>
          <w:jc w:val="center"/>
        </w:trPr>
        <w:tc>
          <w:tcPr>
            <w:tcW w:w="1575" w:type="dxa"/>
            <w:vMerge/>
            <w:vAlign w:val="center"/>
          </w:tcPr>
          <w:p w:rsidR="003A5D5D" w:rsidRDefault="003A5D5D" w:rsidP="007D41E0">
            <w:pPr>
              <w:jc w:val="center"/>
              <w:rPr>
                <w:sz w:val="22"/>
              </w:rPr>
            </w:pPr>
          </w:p>
        </w:tc>
        <w:tc>
          <w:tcPr>
            <w:tcW w:w="2254" w:type="dxa"/>
            <w:vAlign w:val="center"/>
          </w:tcPr>
          <w:p w:rsidR="003A5D5D" w:rsidRDefault="004A0FCF" w:rsidP="007D41E0">
            <w:pPr>
              <w:jc w:val="center"/>
              <w:rPr>
                <w:sz w:val="22"/>
              </w:rPr>
            </w:pPr>
            <w:r>
              <w:rPr>
                <w:sz w:val="22"/>
              </w:rPr>
              <w:t>Y1 Developing</w:t>
            </w:r>
          </w:p>
        </w:tc>
        <w:tc>
          <w:tcPr>
            <w:tcW w:w="1831" w:type="dxa"/>
            <w:vAlign w:val="center"/>
          </w:tcPr>
          <w:p w:rsidR="003A5D5D" w:rsidRDefault="003A5D5D" w:rsidP="007D41E0">
            <w:pPr>
              <w:jc w:val="center"/>
              <w:rPr>
                <w:sz w:val="22"/>
              </w:rPr>
            </w:pPr>
            <w:r>
              <w:rPr>
                <w:sz w:val="22"/>
              </w:rPr>
              <w:t>Y1D</w:t>
            </w:r>
          </w:p>
        </w:tc>
        <w:tc>
          <w:tcPr>
            <w:tcW w:w="1552" w:type="dxa"/>
            <w:vAlign w:val="center"/>
          </w:tcPr>
          <w:p w:rsidR="003A5D5D" w:rsidRDefault="003A5D5D" w:rsidP="007D41E0">
            <w:pPr>
              <w:jc w:val="center"/>
              <w:rPr>
                <w:sz w:val="22"/>
              </w:rPr>
            </w:pPr>
            <w:r>
              <w:rPr>
                <w:sz w:val="22"/>
              </w:rPr>
              <w:t>5</w:t>
            </w:r>
          </w:p>
        </w:tc>
      </w:tr>
      <w:tr w:rsidR="003A5D5D" w:rsidTr="007D41E0">
        <w:trPr>
          <w:jc w:val="center"/>
        </w:trPr>
        <w:tc>
          <w:tcPr>
            <w:tcW w:w="1575" w:type="dxa"/>
            <w:vMerge/>
            <w:vAlign w:val="center"/>
          </w:tcPr>
          <w:p w:rsidR="003A5D5D" w:rsidRDefault="003A5D5D" w:rsidP="007D41E0">
            <w:pPr>
              <w:jc w:val="center"/>
              <w:rPr>
                <w:sz w:val="22"/>
              </w:rPr>
            </w:pPr>
          </w:p>
        </w:tc>
        <w:tc>
          <w:tcPr>
            <w:tcW w:w="2254" w:type="dxa"/>
            <w:vAlign w:val="center"/>
          </w:tcPr>
          <w:p w:rsidR="003A5D5D" w:rsidRDefault="004A0FCF" w:rsidP="007D41E0">
            <w:pPr>
              <w:jc w:val="center"/>
              <w:rPr>
                <w:sz w:val="22"/>
              </w:rPr>
            </w:pPr>
            <w:r>
              <w:rPr>
                <w:sz w:val="22"/>
              </w:rPr>
              <w:t>Y1 Secure</w:t>
            </w:r>
          </w:p>
        </w:tc>
        <w:tc>
          <w:tcPr>
            <w:tcW w:w="1831" w:type="dxa"/>
            <w:vAlign w:val="center"/>
          </w:tcPr>
          <w:p w:rsidR="003A5D5D" w:rsidRDefault="003A5D5D" w:rsidP="007D41E0">
            <w:pPr>
              <w:jc w:val="center"/>
              <w:rPr>
                <w:sz w:val="22"/>
              </w:rPr>
            </w:pPr>
            <w:r>
              <w:rPr>
                <w:sz w:val="22"/>
              </w:rPr>
              <w:t>Y1S</w:t>
            </w:r>
          </w:p>
        </w:tc>
        <w:tc>
          <w:tcPr>
            <w:tcW w:w="1552" w:type="dxa"/>
            <w:vAlign w:val="center"/>
          </w:tcPr>
          <w:p w:rsidR="003A5D5D" w:rsidRDefault="003A5D5D" w:rsidP="007D41E0">
            <w:pPr>
              <w:jc w:val="center"/>
              <w:rPr>
                <w:sz w:val="22"/>
              </w:rPr>
            </w:pPr>
            <w:r>
              <w:rPr>
                <w:sz w:val="22"/>
              </w:rPr>
              <w:t>6</w:t>
            </w:r>
          </w:p>
        </w:tc>
      </w:tr>
      <w:tr w:rsidR="007D41E0" w:rsidTr="007D41E0">
        <w:trPr>
          <w:jc w:val="center"/>
        </w:trPr>
        <w:tc>
          <w:tcPr>
            <w:tcW w:w="1575" w:type="dxa"/>
            <w:vMerge w:val="restart"/>
            <w:vAlign w:val="center"/>
          </w:tcPr>
          <w:p w:rsidR="007D41E0" w:rsidRDefault="007D41E0" w:rsidP="007D41E0">
            <w:pPr>
              <w:jc w:val="center"/>
              <w:rPr>
                <w:sz w:val="22"/>
              </w:rPr>
            </w:pPr>
            <w:r>
              <w:rPr>
                <w:sz w:val="22"/>
              </w:rPr>
              <w:t>2</w:t>
            </w:r>
          </w:p>
        </w:tc>
        <w:tc>
          <w:tcPr>
            <w:tcW w:w="2254" w:type="dxa"/>
            <w:vAlign w:val="center"/>
          </w:tcPr>
          <w:p w:rsidR="007D41E0" w:rsidRDefault="007D41E0" w:rsidP="007D41E0">
            <w:pPr>
              <w:jc w:val="center"/>
              <w:rPr>
                <w:sz w:val="22"/>
              </w:rPr>
            </w:pPr>
            <w:r>
              <w:rPr>
                <w:sz w:val="22"/>
              </w:rPr>
              <w:t>Y2 Emerging</w:t>
            </w:r>
          </w:p>
        </w:tc>
        <w:tc>
          <w:tcPr>
            <w:tcW w:w="1831" w:type="dxa"/>
            <w:vAlign w:val="center"/>
          </w:tcPr>
          <w:p w:rsidR="007D41E0" w:rsidRDefault="007D41E0" w:rsidP="007D41E0">
            <w:pPr>
              <w:jc w:val="center"/>
              <w:rPr>
                <w:sz w:val="22"/>
              </w:rPr>
            </w:pPr>
            <w:r>
              <w:rPr>
                <w:sz w:val="22"/>
              </w:rPr>
              <w:t>Y2E</w:t>
            </w:r>
          </w:p>
        </w:tc>
        <w:tc>
          <w:tcPr>
            <w:tcW w:w="1552" w:type="dxa"/>
            <w:vAlign w:val="center"/>
          </w:tcPr>
          <w:p w:rsidR="007D41E0" w:rsidRDefault="007D41E0" w:rsidP="007D41E0">
            <w:pPr>
              <w:jc w:val="center"/>
              <w:rPr>
                <w:sz w:val="22"/>
              </w:rPr>
            </w:pPr>
            <w:r>
              <w:rPr>
                <w:sz w:val="22"/>
              </w:rPr>
              <w:t>7</w:t>
            </w:r>
          </w:p>
        </w:tc>
      </w:tr>
      <w:tr w:rsidR="007D41E0" w:rsidTr="007D41E0">
        <w:trPr>
          <w:jc w:val="center"/>
        </w:trPr>
        <w:tc>
          <w:tcPr>
            <w:tcW w:w="1575" w:type="dxa"/>
            <w:vMerge/>
            <w:vAlign w:val="center"/>
          </w:tcPr>
          <w:p w:rsidR="007D41E0" w:rsidRDefault="007D41E0" w:rsidP="007D41E0">
            <w:pPr>
              <w:jc w:val="center"/>
              <w:rPr>
                <w:sz w:val="22"/>
              </w:rPr>
            </w:pPr>
          </w:p>
        </w:tc>
        <w:tc>
          <w:tcPr>
            <w:tcW w:w="2254" w:type="dxa"/>
            <w:vAlign w:val="center"/>
          </w:tcPr>
          <w:p w:rsidR="007D41E0" w:rsidRDefault="007D41E0" w:rsidP="007D41E0">
            <w:pPr>
              <w:jc w:val="center"/>
              <w:rPr>
                <w:sz w:val="22"/>
              </w:rPr>
            </w:pPr>
            <w:r>
              <w:rPr>
                <w:sz w:val="22"/>
              </w:rPr>
              <w:t>Y2 Developing</w:t>
            </w:r>
          </w:p>
        </w:tc>
        <w:tc>
          <w:tcPr>
            <w:tcW w:w="1831" w:type="dxa"/>
            <w:vAlign w:val="center"/>
          </w:tcPr>
          <w:p w:rsidR="007D41E0" w:rsidRDefault="007D41E0" w:rsidP="007D41E0">
            <w:pPr>
              <w:jc w:val="center"/>
              <w:rPr>
                <w:sz w:val="22"/>
              </w:rPr>
            </w:pPr>
            <w:r>
              <w:rPr>
                <w:sz w:val="22"/>
              </w:rPr>
              <w:t>Y2D</w:t>
            </w:r>
          </w:p>
        </w:tc>
        <w:tc>
          <w:tcPr>
            <w:tcW w:w="1552" w:type="dxa"/>
            <w:vAlign w:val="center"/>
          </w:tcPr>
          <w:p w:rsidR="007D41E0" w:rsidRDefault="007D41E0" w:rsidP="007D41E0">
            <w:pPr>
              <w:jc w:val="center"/>
              <w:rPr>
                <w:sz w:val="22"/>
              </w:rPr>
            </w:pPr>
            <w:r>
              <w:rPr>
                <w:sz w:val="22"/>
              </w:rPr>
              <w:t>8</w:t>
            </w:r>
          </w:p>
        </w:tc>
      </w:tr>
      <w:tr w:rsidR="007D41E0" w:rsidTr="007D41E0">
        <w:trPr>
          <w:jc w:val="center"/>
        </w:trPr>
        <w:tc>
          <w:tcPr>
            <w:tcW w:w="1575" w:type="dxa"/>
            <w:vMerge/>
            <w:vAlign w:val="center"/>
          </w:tcPr>
          <w:p w:rsidR="007D41E0" w:rsidRDefault="007D41E0" w:rsidP="007D41E0">
            <w:pPr>
              <w:jc w:val="center"/>
              <w:rPr>
                <w:sz w:val="22"/>
              </w:rPr>
            </w:pPr>
          </w:p>
        </w:tc>
        <w:tc>
          <w:tcPr>
            <w:tcW w:w="2254" w:type="dxa"/>
            <w:vAlign w:val="center"/>
          </w:tcPr>
          <w:p w:rsidR="007D41E0" w:rsidRDefault="007D41E0" w:rsidP="007D41E0">
            <w:pPr>
              <w:jc w:val="center"/>
              <w:rPr>
                <w:sz w:val="22"/>
              </w:rPr>
            </w:pPr>
            <w:r>
              <w:rPr>
                <w:sz w:val="22"/>
              </w:rPr>
              <w:t>Y2 Secure</w:t>
            </w:r>
          </w:p>
        </w:tc>
        <w:tc>
          <w:tcPr>
            <w:tcW w:w="1831" w:type="dxa"/>
            <w:vAlign w:val="center"/>
          </w:tcPr>
          <w:p w:rsidR="007D41E0" w:rsidRDefault="007D41E0" w:rsidP="007D41E0">
            <w:pPr>
              <w:jc w:val="center"/>
              <w:rPr>
                <w:sz w:val="22"/>
              </w:rPr>
            </w:pPr>
            <w:r>
              <w:rPr>
                <w:sz w:val="22"/>
              </w:rPr>
              <w:t>Y2S</w:t>
            </w:r>
          </w:p>
        </w:tc>
        <w:tc>
          <w:tcPr>
            <w:tcW w:w="1552" w:type="dxa"/>
            <w:vAlign w:val="center"/>
          </w:tcPr>
          <w:p w:rsidR="007D41E0" w:rsidRDefault="007D41E0" w:rsidP="007D41E0">
            <w:pPr>
              <w:jc w:val="center"/>
              <w:rPr>
                <w:sz w:val="22"/>
              </w:rPr>
            </w:pPr>
            <w:r>
              <w:rPr>
                <w:sz w:val="22"/>
              </w:rPr>
              <w:t>9</w:t>
            </w:r>
          </w:p>
        </w:tc>
      </w:tr>
      <w:tr w:rsidR="007D41E0" w:rsidTr="007D41E0">
        <w:trPr>
          <w:jc w:val="center"/>
        </w:trPr>
        <w:tc>
          <w:tcPr>
            <w:tcW w:w="1575" w:type="dxa"/>
            <w:vMerge w:val="restart"/>
            <w:vAlign w:val="center"/>
          </w:tcPr>
          <w:p w:rsidR="007D41E0" w:rsidRDefault="007D41E0" w:rsidP="007D41E0">
            <w:pPr>
              <w:jc w:val="center"/>
              <w:rPr>
                <w:sz w:val="22"/>
              </w:rPr>
            </w:pPr>
            <w:r>
              <w:rPr>
                <w:sz w:val="22"/>
              </w:rPr>
              <w:t>3</w:t>
            </w:r>
          </w:p>
        </w:tc>
        <w:tc>
          <w:tcPr>
            <w:tcW w:w="2254" w:type="dxa"/>
            <w:vAlign w:val="center"/>
          </w:tcPr>
          <w:p w:rsidR="007D41E0" w:rsidRDefault="007D41E0" w:rsidP="007D41E0">
            <w:pPr>
              <w:jc w:val="center"/>
              <w:rPr>
                <w:sz w:val="22"/>
              </w:rPr>
            </w:pPr>
            <w:r>
              <w:rPr>
                <w:sz w:val="22"/>
              </w:rPr>
              <w:t>Y3 Emerging</w:t>
            </w:r>
          </w:p>
        </w:tc>
        <w:tc>
          <w:tcPr>
            <w:tcW w:w="1831" w:type="dxa"/>
            <w:vAlign w:val="center"/>
          </w:tcPr>
          <w:p w:rsidR="007D41E0" w:rsidRDefault="007D41E0" w:rsidP="007D41E0">
            <w:pPr>
              <w:jc w:val="center"/>
              <w:rPr>
                <w:sz w:val="22"/>
              </w:rPr>
            </w:pPr>
            <w:r>
              <w:rPr>
                <w:sz w:val="22"/>
              </w:rPr>
              <w:t>Y3E</w:t>
            </w:r>
          </w:p>
        </w:tc>
        <w:tc>
          <w:tcPr>
            <w:tcW w:w="1552" w:type="dxa"/>
            <w:vAlign w:val="center"/>
          </w:tcPr>
          <w:p w:rsidR="007D41E0" w:rsidRDefault="007D41E0" w:rsidP="007D41E0">
            <w:pPr>
              <w:jc w:val="center"/>
              <w:rPr>
                <w:sz w:val="22"/>
              </w:rPr>
            </w:pPr>
            <w:r>
              <w:rPr>
                <w:sz w:val="22"/>
              </w:rPr>
              <w:t>10</w:t>
            </w:r>
          </w:p>
        </w:tc>
      </w:tr>
      <w:tr w:rsidR="007D41E0" w:rsidTr="007D41E0">
        <w:trPr>
          <w:jc w:val="center"/>
        </w:trPr>
        <w:tc>
          <w:tcPr>
            <w:tcW w:w="1575" w:type="dxa"/>
            <w:vMerge/>
            <w:vAlign w:val="center"/>
          </w:tcPr>
          <w:p w:rsidR="007D41E0" w:rsidRDefault="007D41E0" w:rsidP="007D41E0">
            <w:pPr>
              <w:jc w:val="center"/>
              <w:rPr>
                <w:sz w:val="22"/>
              </w:rPr>
            </w:pPr>
          </w:p>
        </w:tc>
        <w:tc>
          <w:tcPr>
            <w:tcW w:w="2254" w:type="dxa"/>
            <w:vAlign w:val="center"/>
          </w:tcPr>
          <w:p w:rsidR="007D41E0" w:rsidRDefault="007D41E0" w:rsidP="007D41E0">
            <w:pPr>
              <w:jc w:val="center"/>
              <w:rPr>
                <w:sz w:val="22"/>
              </w:rPr>
            </w:pPr>
            <w:r>
              <w:rPr>
                <w:sz w:val="22"/>
              </w:rPr>
              <w:t>Y3 Developing</w:t>
            </w:r>
          </w:p>
        </w:tc>
        <w:tc>
          <w:tcPr>
            <w:tcW w:w="1831" w:type="dxa"/>
            <w:vAlign w:val="center"/>
          </w:tcPr>
          <w:p w:rsidR="007D41E0" w:rsidRDefault="007D41E0" w:rsidP="007D41E0">
            <w:pPr>
              <w:jc w:val="center"/>
              <w:rPr>
                <w:sz w:val="22"/>
              </w:rPr>
            </w:pPr>
            <w:r>
              <w:rPr>
                <w:sz w:val="22"/>
              </w:rPr>
              <w:t>Y3D</w:t>
            </w:r>
          </w:p>
        </w:tc>
        <w:tc>
          <w:tcPr>
            <w:tcW w:w="1552" w:type="dxa"/>
            <w:vAlign w:val="center"/>
          </w:tcPr>
          <w:p w:rsidR="007D41E0" w:rsidRDefault="007D41E0" w:rsidP="007D41E0">
            <w:pPr>
              <w:jc w:val="center"/>
              <w:rPr>
                <w:sz w:val="22"/>
              </w:rPr>
            </w:pPr>
            <w:r>
              <w:rPr>
                <w:sz w:val="22"/>
              </w:rPr>
              <w:t>11</w:t>
            </w:r>
          </w:p>
        </w:tc>
      </w:tr>
      <w:tr w:rsidR="007D41E0" w:rsidTr="007D41E0">
        <w:trPr>
          <w:jc w:val="center"/>
        </w:trPr>
        <w:tc>
          <w:tcPr>
            <w:tcW w:w="1575" w:type="dxa"/>
            <w:vMerge/>
            <w:vAlign w:val="center"/>
          </w:tcPr>
          <w:p w:rsidR="007D41E0" w:rsidRDefault="007D41E0" w:rsidP="007D41E0">
            <w:pPr>
              <w:jc w:val="center"/>
              <w:rPr>
                <w:sz w:val="22"/>
              </w:rPr>
            </w:pPr>
          </w:p>
        </w:tc>
        <w:tc>
          <w:tcPr>
            <w:tcW w:w="2254" w:type="dxa"/>
            <w:vAlign w:val="center"/>
          </w:tcPr>
          <w:p w:rsidR="007D41E0" w:rsidRDefault="007D41E0" w:rsidP="007D41E0">
            <w:pPr>
              <w:jc w:val="center"/>
              <w:rPr>
                <w:sz w:val="22"/>
              </w:rPr>
            </w:pPr>
            <w:r>
              <w:rPr>
                <w:sz w:val="22"/>
              </w:rPr>
              <w:t>Y3 Secure</w:t>
            </w:r>
          </w:p>
        </w:tc>
        <w:tc>
          <w:tcPr>
            <w:tcW w:w="1831" w:type="dxa"/>
            <w:vAlign w:val="center"/>
          </w:tcPr>
          <w:p w:rsidR="007D41E0" w:rsidRDefault="007D41E0" w:rsidP="007D41E0">
            <w:pPr>
              <w:jc w:val="center"/>
              <w:rPr>
                <w:sz w:val="22"/>
              </w:rPr>
            </w:pPr>
            <w:r>
              <w:rPr>
                <w:sz w:val="22"/>
              </w:rPr>
              <w:t>Y3S</w:t>
            </w:r>
          </w:p>
        </w:tc>
        <w:tc>
          <w:tcPr>
            <w:tcW w:w="1552" w:type="dxa"/>
            <w:vAlign w:val="center"/>
          </w:tcPr>
          <w:p w:rsidR="007D41E0" w:rsidRDefault="007D41E0" w:rsidP="007D41E0">
            <w:pPr>
              <w:jc w:val="center"/>
              <w:rPr>
                <w:sz w:val="22"/>
              </w:rPr>
            </w:pPr>
            <w:r>
              <w:rPr>
                <w:sz w:val="22"/>
              </w:rPr>
              <w:t>12</w:t>
            </w:r>
          </w:p>
        </w:tc>
      </w:tr>
      <w:tr w:rsidR="007D41E0" w:rsidTr="007D41E0">
        <w:trPr>
          <w:jc w:val="center"/>
        </w:trPr>
        <w:tc>
          <w:tcPr>
            <w:tcW w:w="1575" w:type="dxa"/>
            <w:vMerge w:val="restart"/>
            <w:vAlign w:val="center"/>
          </w:tcPr>
          <w:p w:rsidR="007D41E0" w:rsidRDefault="007D41E0" w:rsidP="007D41E0">
            <w:pPr>
              <w:jc w:val="center"/>
              <w:rPr>
                <w:sz w:val="22"/>
              </w:rPr>
            </w:pPr>
            <w:r>
              <w:rPr>
                <w:sz w:val="22"/>
              </w:rPr>
              <w:t>4</w:t>
            </w:r>
          </w:p>
        </w:tc>
        <w:tc>
          <w:tcPr>
            <w:tcW w:w="2254" w:type="dxa"/>
            <w:vAlign w:val="center"/>
          </w:tcPr>
          <w:p w:rsidR="007D41E0" w:rsidRDefault="007D41E0" w:rsidP="007D41E0">
            <w:pPr>
              <w:jc w:val="center"/>
              <w:rPr>
                <w:sz w:val="22"/>
              </w:rPr>
            </w:pPr>
            <w:r>
              <w:rPr>
                <w:sz w:val="22"/>
              </w:rPr>
              <w:t>Y4 Emerging</w:t>
            </w:r>
          </w:p>
        </w:tc>
        <w:tc>
          <w:tcPr>
            <w:tcW w:w="1831" w:type="dxa"/>
            <w:vAlign w:val="center"/>
          </w:tcPr>
          <w:p w:rsidR="007D41E0" w:rsidRDefault="007D41E0" w:rsidP="007D41E0">
            <w:pPr>
              <w:jc w:val="center"/>
              <w:rPr>
                <w:sz w:val="22"/>
              </w:rPr>
            </w:pPr>
            <w:r>
              <w:rPr>
                <w:sz w:val="22"/>
              </w:rPr>
              <w:t>Y4E</w:t>
            </w:r>
          </w:p>
        </w:tc>
        <w:tc>
          <w:tcPr>
            <w:tcW w:w="1552" w:type="dxa"/>
            <w:vAlign w:val="center"/>
          </w:tcPr>
          <w:p w:rsidR="007D41E0" w:rsidRDefault="007D41E0" w:rsidP="007D41E0">
            <w:pPr>
              <w:jc w:val="center"/>
              <w:rPr>
                <w:sz w:val="22"/>
              </w:rPr>
            </w:pPr>
            <w:r>
              <w:rPr>
                <w:sz w:val="22"/>
              </w:rPr>
              <w:t>13</w:t>
            </w:r>
          </w:p>
        </w:tc>
      </w:tr>
      <w:tr w:rsidR="007D41E0" w:rsidTr="007D41E0">
        <w:trPr>
          <w:jc w:val="center"/>
        </w:trPr>
        <w:tc>
          <w:tcPr>
            <w:tcW w:w="1575" w:type="dxa"/>
            <w:vMerge/>
            <w:vAlign w:val="center"/>
          </w:tcPr>
          <w:p w:rsidR="007D41E0" w:rsidRDefault="007D41E0" w:rsidP="007D41E0">
            <w:pPr>
              <w:jc w:val="center"/>
              <w:rPr>
                <w:sz w:val="22"/>
              </w:rPr>
            </w:pPr>
          </w:p>
        </w:tc>
        <w:tc>
          <w:tcPr>
            <w:tcW w:w="2254" w:type="dxa"/>
            <w:vAlign w:val="center"/>
          </w:tcPr>
          <w:p w:rsidR="007D41E0" w:rsidRDefault="007D41E0" w:rsidP="007D41E0">
            <w:pPr>
              <w:jc w:val="center"/>
              <w:rPr>
                <w:sz w:val="22"/>
              </w:rPr>
            </w:pPr>
            <w:r>
              <w:rPr>
                <w:sz w:val="22"/>
              </w:rPr>
              <w:t>Y4 Developing</w:t>
            </w:r>
          </w:p>
        </w:tc>
        <w:tc>
          <w:tcPr>
            <w:tcW w:w="1831" w:type="dxa"/>
            <w:vAlign w:val="center"/>
          </w:tcPr>
          <w:p w:rsidR="007D41E0" w:rsidRDefault="007D41E0" w:rsidP="007D41E0">
            <w:pPr>
              <w:jc w:val="center"/>
              <w:rPr>
                <w:sz w:val="22"/>
              </w:rPr>
            </w:pPr>
            <w:r>
              <w:rPr>
                <w:sz w:val="22"/>
              </w:rPr>
              <w:t>Y4D</w:t>
            </w:r>
          </w:p>
        </w:tc>
        <w:tc>
          <w:tcPr>
            <w:tcW w:w="1552" w:type="dxa"/>
            <w:vAlign w:val="center"/>
          </w:tcPr>
          <w:p w:rsidR="007D41E0" w:rsidRDefault="007D41E0" w:rsidP="007D41E0">
            <w:pPr>
              <w:jc w:val="center"/>
              <w:rPr>
                <w:sz w:val="22"/>
              </w:rPr>
            </w:pPr>
            <w:r>
              <w:rPr>
                <w:sz w:val="22"/>
              </w:rPr>
              <w:t>14</w:t>
            </w:r>
          </w:p>
        </w:tc>
      </w:tr>
      <w:tr w:rsidR="007D41E0" w:rsidTr="007D41E0">
        <w:trPr>
          <w:jc w:val="center"/>
        </w:trPr>
        <w:tc>
          <w:tcPr>
            <w:tcW w:w="1575" w:type="dxa"/>
            <w:vMerge/>
            <w:vAlign w:val="center"/>
          </w:tcPr>
          <w:p w:rsidR="007D41E0" w:rsidRDefault="007D41E0" w:rsidP="007D41E0">
            <w:pPr>
              <w:jc w:val="center"/>
              <w:rPr>
                <w:sz w:val="22"/>
              </w:rPr>
            </w:pPr>
          </w:p>
        </w:tc>
        <w:tc>
          <w:tcPr>
            <w:tcW w:w="2254" w:type="dxa"/>
            <w:vAlign w:val="center"/>
          </w:tcPr>
          <w:p w:rsidR="007D41E0" w:rsidRDefault="007D41E0" w:rsidP="007D41E0">
            <w:pPr>
              <w:jc w:val="center"/>
              <w:rPr>
                <w:sz w:val="22"/>
              </w:rPr>
            </w:pPr>
            <w:r>
              <w:rPr>
                <w:sz w:val="22"/>
              </w:rPr>
              <w:t>Y4 Secure</w:t>
            </w:r>
          </w:p>
        </w:tc>
        <w:tc>
          <w:tcPr>
            <w:tcW w:w="1831" w:type="dxa"/>
            <w:vAlign w:val="center"/>
          </w:tcPr>
          <w:p w:rsidR="007D41E0" w:rsidRDefault="007D41E0" w:rsidP="007D41E0">
            <w:pPr>
              <w:jc w:val="center"/>
              <w:rPr>
                <w:sz w:val="22"/>
              </w:rPr>
            </w:pPr>
            <w:r>
              <w:rPr>
                <w:sz w:val="22"/>
              </w:rPr>
              <w:t>Y4S</w:t>
            </w:r>
          </w:p>
        </w:tc>
        <w:tc>
          <w:tcPr>
            <w:tcW w:w="1552" w:type="dxa"/>
            <w:vAlign w:val="center"/>
          </w:tcPr>
          <w:p w:rsidR="007D41E0" w:rsidRDefault="007D41E0" w:rsidP="007D41E0">
            <w:pPr>
              <w:jc w:val="center"/>
              <w:rPr>
                <w:sz w:val="22"/>
              </w:rPr>
            </w:pPr>
            <w:r>
              <w:rPr>
                <w:sz w:val="22"/>
              </w:rPr>
              <w:t>15</w:t>
            </w:r>
          </w:p>
        </w:tc>
      </w:tr>
      <w:tr w:rsidR="007D41E0" w:rsidTr="007D41E0">
        <w:trPr>
          <w:jc w:val="center"/>
        </w:trPr>
        <w:tc>
          <w:tcPr>
            <w:tcW w:w="1575" w:type="dxa"/>
            <w:vMerge w:val="restart"/>
            <w:vAlign w:val="center"/>
          </w:tcPr>
          <w:p w:rsidR="007D41E0" w:rsidRDefault="007D41E0" w:rsidP="007D41E0">
            <w:pPr>
              <w:jc w:val="center"/>
              <w:rPr>
                <w:sz w:val="22"/>
              </w:rPr>
            </w:pPr>
            <w:r>
              <w:rPr>
                <w:sz w:val="22"/>
              </w:rPr>
              <w:t>5</w:t>
            </w:r>
          </w:p>
        </w:tc>
        <w:tc>
          <w:tcPr>
            <w:tcW w:w="2254" w:type="dxa"/>
            <w:vAlign w:val="center"/>
          </w:tcPr>
          <w:p w:rsidR="007D41E0" w:rsidRDefault="007D41E0" w:rsidP="007D41E0">
            <w:pPr>
              <w:jc w:val="center"/>
              <w:rPr>
                <w:sz w:val="22"/>
              </w:rPr>
            </w:pPr>
            <w:r>
              <w:rPr>
                <w:sz w:val="22"/>
              </w:rPr>
              <w:t>Y5 Emerging</w:t>
            </w:r>
          </w:p>
        </w:tc>
        <w:tc>
          <w:tcPr>
            <w:tcW w:w="1831" w:type="dxa"/>
            <w:vAlign w:val="center"/>
          </w:tcPr>
          <w:p w:rsidR="007D41E0" w:rsidRDefault="007D41E0" w:rsidP="007D41E0">
            <w:pPr>
              <w:jc w:val="center"/>
              <w:rPr>
                <w:sz w:val="22"/>
              </w:rPr>
            </w:pPr>
            <w:r>
              <w:rPr>
                <w:sz w:val="22"/>
              </w:rPr>
              <w:t>Y5E</w:t>
            </w:r>
          </w:p>
        </w:tc>
        <w:tc>
          <w:tcPr>
            <w:tcW w:w="1552" w:type="dxa"/>
            <w:vAlign w:val="center"/>
          </w:tcPr>
          <w:p w:rsidR="007D41E0" w:rsidRDefault="007D41E0" w:rsidP="007D41E0">
            <w:pPr>
              <w:jc w:val="center"/>
              <w:rPr>
                <w:sz w:val="22"/>
              </w:rPr>
            </w:pPr>
            <w:r>
              <w:rPr>
                <w:sz w:val="22"/>
              </w:rPr>
              <w:t>16</w:t>
            </w:r>
          </w:p>
        </w:tc>
      </w:tr>
      <w:tr w:rsidR="007D41E0" w:rsidTr="007D41E0">
        <w:trPr>
          <w:jc w:val="center"/>
        </w:trPr>
        <w:tc>
          <w:tcPr>
            <w:tcW w:w="1575" w:type="dxa"/>
            <w:vMerge/>
            <w:vAlign w:val="center"/>
          </w:tcPr>
          <w:p w:rsidR="007D41E0" w:rsidRDefault="007D41E0" w:rsidP="007D41E0">
            <w:pPr>
              <w:jc w:val="center"/>
              <w:rPr>
                <w:sz w:val="22"/>
              </w:rPr>
            </w:pPr>
          </w:p>
        </w:tc>
        <w:tc>
          <w:tcPr>
            <w:tcW w:w="2254" w:type="dxa"/>
            <w:vAlign w:val="center"/>
          </w:tcPr>
          <w:p w:rsidR="007D41E0" w:rsidRDefault="007D41E0" w:rsidP="007D41E0">
            <w:pPr>
              <w:jc w:val="center"/>
              <w:rPr>
                <w:sz w:val="22"/>
              </w:rPr>
            </w:pPr>
            <w:r>
              <w:rPr>
                <w:sz w:val="22"/>
              </w:rPr>
              <w:t>Y5 Developing</w:t>
            </w:r>
          </w:p>
        </w:tc>
        <w:tc>
          <w:tcPr>
            <w:tcW w:w="1831" w:type="dxa"/>
            <w:vAlign w:val="center"/>
          </w:tcPr>
          <w:p w:rsidR="007D41E0" w:rsidRDefault="007D41E0" w:rsidP="007D41E0">
            <w:pPr>
              <w:jc w:val="center"/>
              <w:rPr>
                <w:sz w:val="22"/>
              </w:rPr>
            </w:pPr>
            <w:r>
              <w:rPr>
                <w:sz w:val="22"/>
              </w:rPr>
              <w:t>Y5D</w:t>
            </w:r>
          </w:p>
        </w:tc>
        <w:tc>
          <w:tcPr>
            <w:tcW w:w="1552" w:type="dxa"/>
            <w:vAlign w:val="center"/>
          </w:tcPr>
          <w:p w:rsidR="007D41E0" w:rsidRDefault="007D41E0" w:rsidP="007D41E0">
            <w:pPr>
              <w:jc w:val="center"/>
              <w:rPr>
                <w:sz w:val="22"/>
              </w:rPr>
            </w:pPr>
            <w:r>
              <w:rPr>
                <w:sz w:val="22"/>
              </w:rPr>
              <w:t>17</w:t>
            </w:r>
          </w:p>
        </w:tc>
      </w:tr>
      <w:tr w:rsidR="007D41E0" w:rsidTr="007D41E0">
        <w:trPr>
          <w:jc w:val="center"/>
        </w:trPr>
        <w:tc>
          <w:tcPr>
            <w:tcW w:w="1575" w:type="dxa"/>
            <w:vMerge/>
            <w:vAlign w:val="center"/>
          </w:tcPr>
          <w:p w:rsidR="007D41E0" w:rsidRDefault="007D41E0" w:rsidP="007D41E0">
            <w:pPr>
              <w:jc w:val="center"/>
              <w:rPr>
                <w:sz w:val="22"/>
              </w:rPr>
            </w:pPr>
          </w:p>
        </w:tc>
        <w:tc>
          <w:tcPr>
            <w:tcW w:w="2254" w:type="dxa"/>
            <w:vAlign w:val="center"/>
          </w:tcPr>
          <w:p w:rsidR="007D41E0" w:rsidRDefault="007D41E0" w:rsidP="007D41E0">
            <w:pPr>
              <w:jc w:val="center"/>
              <w:rPr>
                <w:sz w:val="22"/>
              </w:rPr>
            </w:pPr>
            <w:r>
              <w:rPr>
                <w:sz w:val="22"/>
              </w:rPr>
              <w:t>Y5 Secure</w:t>
            </w:r>
          </w:p>
        </w:tc>
        <w:tc>
          <w:tcPr>
            <w:tcW w:w="1831" w:type="dxa"/>
            <w:vAlign w:val="center"/>
          </w:tcPr>
          <w:p w:rsidR="007D41E0" w:rsidRDefault="007D41E0" w:rsidP="007D41E0">
            <w:pPr>
              <w:jc w:val="center"/>
              <w:rPr>
                <w:sz w:val="22"/>
              </w:rPr>
            </w:pPr>
            <w:r>
              <w:rPr>
                <w:sz w:val="22"/>
              </w:rPr>
              <w:t>Y5S</w:t>
            </w:r>
          </w:p>
        </w:tc>
        <w:tc>
          <w:tcPr>
            <w:tcW w:w="1552" w:type="dxa"/>
            <w:vAlign w:val="center"/>
          </w:tcPr>
          <w:p w:rsidR="007D41E0" w:rsidRDefault="007D41E0" w:rsidP="007D41E0">
            <w:pPr>
              <w:jc w:val="center"/>
              <w:rPr>
                <w:sz w:val="22"/>
              </w:rPr>
            </w:pPr>
            <w:r>
              <w:rPr>
                <w:sz w:val="22"/>
              </w:rPr>
              <w:t>18</w:t>
            </w:r>
          </w:p>
        </w:tc>
      </w:tr>
      <w:tr w:rsidR="007D41E0" w:rsidTr="007D41E0">
        <w:trPr>
          <w:jc w:val="center"/>
        </w:trPr>
        <w:tc>
          <w:tcPr>
            <w:tcW w:w="1575" w:type="dxa"/>
            <w:vMerge w:val="restart"/>
            <w:vAlign w:val="center"/>
          </w:tcPr>
          <w:p w:rsidR="007D41E0" w:rsidRDefault="007D41E0" w:rsidP="007D41E0">
            <w:pPr>
              <w:jc w:val="center"/>
              <w:rPr>
                <w:sz w:val="22"/>
              </w:rPr>
            </w:pPr>
            <w:r>
              <w:rPr>
                <w:sz w:val="22"/>
              </w:rPr>
              <w:t>6</w:t>
            </w:r>
          </w:p>
        </w:tc>
        <w:tc>
          <w:tcPr>
            <w:tcW w:w="2254" w:type="dxa"/>
            <w:vAlign w:val="center"/>
          </w:tcPr>
          <w:p w:rsidR="007D41E0" w:rsidRDefault="007D41E0" w:rsidP="007D41E0">
            <w:pPr>
              <w:jc w:val="center"/>
              <w:rPr>
                <w:sz w:val="22"/>
              </w:rPr>
            </w:pPr>
            <w:r>
              <w:rPr>
                <w:sz w:val="22"/>
              </w:rPr>
              <w:t>Y6 Emerging</w:t>
            </w:r>
          </w:p>
        </w:tc>
        <w:tc>
          <w:tcPr>
            <w:tcW w:w="1831" w:type="dxa"/>
            <w:vAlign w:val="center"/>
          </w:tcPr>
          <w:p w:rsidR="007D41E0" w:rsidRDefault="007D41E0" w:rsidP="007D41E0">
            <w:pPr>
              <w:jc w:val="center"/>
              <w:rPr>
                <w:sz w:val="22"/>
              </w:rPr>
            </w:pPr>
            <w:r>
              <w:rPr>
                <w:sz w:val="22"/>
              </w:rPr>
              <w:t>Y6E</w:t>
            </w:r>
          </w:p>
        </w:tc>
        <w:tc>
          <w:tcPr>
            <w:tcW w:w="1552" w:type="dxa"/>
            <w:vAlign w:val="center"/>
          </w:tcPr>
          <w:p w:rsidR="007D41E0" w:rsidRDefault="007D41E0" w:rsidP="007D41E0">
            <w:pPr>
              <w:jc w:val="center"/>
              <w:rPr>
                <w:sz w:val="22"/>
              </w:rPr>
            </w:pPr>
            <w:r>
              <w:rPr>
                <w:sz w:val="22"/>
              </w:rPr>
              <w:t>19</w:t>
            </w:r>
          </w:p>
        </w:tc>
      </w:tr>
      <w:tr w:rsidR="007D41E0" w:rsidTr="007D41E0">
        <w:trPr>
          <w:jc w:val="center"/>
        </w:trPr>
        <w:tc>
          <w:tcPr>
            <w:tcW w:w="1575" w:type="dxa"/>
            <w:vMerge/>
            <w:vAlign w:val="center"/>
          </w:tcPr>
          <w:p w:rsidR="007D41E0" w:rsidRDefault="007D41E0" w:rsidP="007D41E0">
            <w:pPr>
              <w:jc w:val="center"/>
              <w:rPr>
                <w:sz w:val="22"/>
              </w:rPr>
            </w:pPr>
          </w:p>
        </w:tc>
        <w:tc>
          <w:tcPr>
            <w:tcW w:w="2254" w:type="dxa"/>
            <w:vAlign w:val="center"/>
          </w:tcPr>
          <w:p w:rsidR="007D41E0" w:rsidRDefault="007D41E0" w:rsidP="007D41E0">
            <w:pPr>
              <w:jc w:val="center"/>
              <w:rPr>
                <w:sz w:val="22"/>
              </w:rPr>
            </w:pPr>
            <w:r>
              <w:rPr>
                <w:sz w:val="22"/>
              </w:rPr>
              <w:t>Y6 Developing</w:t>
            </w:r>
          </w:p>
        </w:tc>
        <w:tc>
          <w:tcPr>
            <w:tcW w:w="1831" w:type="dxa"/>
            <w:vAlign w:val="center"/>
          </w:tcPr>
          <w:p w:rsidR="007D41E0" w:rsidRDefault="007D41E0" w:rsidP="007D41E0">
            <w:pPr>
              <w:jc w:val="center"/>
              <w:rPr>
                <w:sz w:val="22"/>
              </w:rPr>
            </w:pPr>
            <w:r>
              <w:rPr>
                <w:sz w:val="22"/>
              </w:rPr>
              <w:t>Y6D</w:t>
            </w:r>
          </w:p>
        </w:tc>
        <w:tc>
          <w:tcPr>
            <w:tcW w:w="1552" w:type="dxa"/>
            <w:vAlign w:val="center"/>
          </w:tcPr>
          <w:p w:rsidR="007D41E0" w:rsidRDefault="007D41E0" w:rsidP="007D41E0">
            <w:pPr>
              <w:jc w:val="center"/>
              <w:rPr>
                <w:sz w:val="22"/>
              </w:rPr>
            </w:pPr>
            <w:r>
              <w:rPr>
                <w:sz w:val="22"/>
              </w:rPr>
              <w:t>20</w:t>
            </w:r>
          </w:p>
        </w:tc>
      </w:tr>
      <w:tr w:rsidR="007D41E0" w:rsidTr="007D41E0">
        <w:trPr>
          <w:jc w:val="center"/>
        </w:trPr>
        <w:tc>
          <w:tcPr>
            <w:tcW w:w="1575" w:type="dxa"/>
            <w:vMerge/>
            <w:vAlign w:val="center"/>
          </w:tcPr>
          <w:p w:rsidR="007D41E0" w:rsidRDefault="007D41E0" w:rsidP="007D41E0">
            <w:pPr>
              <w:jc w:val="center"/>
              <w:rPr>
                <w:sz w:val="22"/>
              </w:rPr>
            </w:pPr>
          </w:p>
        </w:tc>
        <w:tc>
          <w:tcPr>
            <w:tcW w:w="2254" w:type="dxa"/>
            <w:vAlign w:val="center"/>
          </w:tcPr>
          <w:p w:rsidR="007D41E0" w:rsidRDefault="007D41E0" w:rsidP="007D41E0">
            <w:pPr>
              <w:jc w:val="center"/>
              <w:rPr>
                <w:sz w:val="22"/>
              </w:rPr>
            </w:pPr>
            <w:r>
              <w:rPr>
                <w:sz w:val="22"/>
              </w:rPr>
              <w:t>Y6 Secure</w:t>
            </w:r>
          </w:p>
        </w:tc>
        <w:tc>
          <w:tcPr>
            <w:tcW w:w="1831" w:type="dxa"/>
            <w:vAlign w:val="center"/>
          </w:tcPr>
          <w:p w:rsidR="007D41E0" w:rsidRDefault="007D41E0" w:rsidP="007D41E0">
            <w:pPr>
              <w:jc w:val="center"/>
              <w:rPr>
                <w:sz w:val="22"/>
              </w:rPr>
            </w:pPr>
            <w:r>
              <w:rPr>
                <w:sz w:val="22"/>
              </w:rPr>
              <w:t>Y6S</w:t>
            </w:r>
          </w:p>
        </w:tc>
        <w:tc>
          <w:tcPr>
            <w:tcW w:w="1552" w:type="dxa"/>
            <w:vAlign w:val="center"/>
          </w:tcPr>
          <w:p w:rsidR="007D41E0" w:rsidRDefault="007D41E0" w:rsidP="007D41E0">
            <w:pPr>
              <w:jc w:val="center"/>
              <w:rPr>
                <w:sz w:val="22"/>
              </w:rPr>
            </w:pPr>
            <w:r>
              <w:rPr>
                <w:sz w:val="22"/>
              </w:rPr>
              <w:t>21</w:t>
            </w:r>
          </w:p>
        </w:tc>
      </w:tr>
    </w:tbl>
    <w:p w:rsidR="005F4B66" w:rsidRDefault="005F4B66" w:rsidP="002E7415">
      <w:pPr>
        <w:rPr>
          <w:sz w:val="22"/>
        </w:rPr>
      </w:pPr>
    </w:p>
    <w:p w:rsidR="00BF519D" w:rsidRPr="00BF519D" w:rsidRDefault="00BF519D" w:rsidP="002E7415">
      <w:pPr>
        <w:rPr>
          <w:sz w:val="22"/>
          <w:u w:val="single"/>
        </w:rPr>
      </w:pPr>
      <w:r w:rsidRPr="00BF519D">
        <w:rPr>
          <w:sz w:val="22"/>
          <w:u w:val="single"/>
        </w:rPr>
        <w:t>Trust Expectations</w:t>
      </w:r>
    </w:p>
    <w:p w:rsidR="003A5D5D" w:rsidRDefault="00BF519D" w:rsidP="002E7415">
      <w:pPr>
        <w:rPr>
          <w:sz w:val="22"/>
        </w:rPr>
      </w:pPr>
      <w:r>
        <w:rPr>
          <w:sz w:val="22"/>
        </w:rPr>
        <w:t xml:space="preserve">In line with DfE recommendations, children in the trust are expected to be assessed using the curricula for their year. Exceptions to this are SEN children, who can be enrolled in curricula below their academic year. A video showing how this can be done can be found </w:t>
      </w:r>
      <w:hyperlink r:id="rId8" w:history="1">
        <w:r w:rsidRPr="00BF519D">
          <w:rPr>
            <w:rStyle w:val="Hyperlink"/>
            <w:sz w:val="22"/>
          </w:rPr>
          <w:t>here.</w:t>
        </w:r>
      </w:hyperlink>
      <w:r w:rsidRPr="00491F5D">
        <w:rPr>
          <w:sz w:val="22"/>
        </w:rPr>
        <w:t xml:space="preserve"> </w:t>
      </w:r>
    </w:p>
    <w:p w:rsidR="00BF519D" w:rsidRDefault="00BF519D" w:rsidP="002E7415">
      <w:pPr>
        <w:rPr>
          <w:sz w:val="22"/>
        </w:rPr>
      </w:pPr>
    </w:p>
    <w:p w:rsidR="00BF519D" w:rsidRDefault="009F3C15" w:rsidP="002E7415">
      <w:pPr>
        <w:rPr>
          <w:sz w:val="22"/>
        </w:rPr>
      </w:pPr>
      <w:r>
        <w:rPr>
          <w:sz w:val="22"/>
        </w:rPr>
        <w:t xml:space="preserve">Only in very exceptional cases would children be enrolled on curricula above their year group. Higher attaining pupils will be gathered in a custom group for analysis. </w:t>
      </w:r>
    </w:p>
    <w:p w:rsidR="009F3C15" w:rsidRDefault="009F3C15" w:rsidP="002E7415">
      <w:pPr>
        <w:rPr>
          <w:sz w:val="22"/>
        </w:rPr>
      </w:pPr>
    </w:p>
    <w:p w:rsidR="009F3C15" w:rsidRDefault="009F3C15" w:rsidP="002E7415">
      <w:pPr>
        <w:rPr>
          <w:sz w:val="22"/>
        </w:rPr>
      </w:pPr>
      <w:r>
        <w:rPr>
          <w:sz w:val="22"/>
        </w:rPr>
        <w:t xml:space="preserve">Further introduction to the different sections of the Assessments Dashboard, can be found in this </w:t>
      </w:r>
      <w:hyperlink r:id="rId9" w:history="1">
        <w:r w:rsidRPr="009F3C15">
          <w:rPr>
            <w:rStyle w:val="Hyperlink"/>
            <w:sz w:val="22"/>
          </w:rPr>
          <w:t>video guide.</w:t>
        </w:r>
      </w:hyperlink>
    </w:p>
    <w:p w:rsidR="003C5913" w:rsidRDefault="003C5913" w:rsidP="002E7415">
      <w:pPr>
        <w:rPr>
          <w:sz w:val="22"/>
        </w:rPr>
      </w:pPr>
    </w:p>
    <w:p w:rsidR="003C5913" w:rsidRDefault="003C5913" w:rsidP="002E7415">
      <w:pPr>
        <w:rPr>
          <w:sz w:val="22"/>
        </w:rPr>
      </w:pPr>
    </w:p>
    <w:p w:rsidR="003C5913" w:rsidRDefault="003C5913" w:rsidP="002E7415">
      <w:pPr>
        <w:rPr>
          <w:sz w:val="22"/>
        </w:rPr>
      </w:pPr>
    </w:p>
    <w:p w:rsidR="003C5913" w:rsidRDefault="003C5913" w:rsidP="002E7415">
      <w:pPr>
        <w:rPr>
          <w:sz w:val="22"/>
        </w:rPr>
      </w:pPr>
    </w:p>
    <w:p w:rsidR="003C5913" w:rsidRDefault="003C5913" w:rsidP="002E7415">
      <w:pPr>
        <w:rPr>
          <w:sz w:val="22"/>
        </w:rPr>
      </w:pPr>
    </w:p>
    <w:p w:rsidR="003C5913" w:rsidRPr="003C5913" w:rsidRDefault="003C5913" w:rsidP="002E7415">
      <w:pPr>
        <w:rPr>
          <w:b/>
          <w:sz w:val="28"/>
        </w:rPr>
      </w:pPr>
      <w:r w:rsidRPr="003C5913">
        <w:rPr>
          <w:b/>
          <w:sz w:val="28"/>
        </w:rPr>
        <w:t>Assessment Set Up Guide</w:t>
      </w:r>
    </w:p>
    <w:p w:rsidR="003C5913" w:rsidRDefault="003C5913" w:rsidP="002E7415">
      <w:pPr>
        <w:rPr>
          <w:sz w:val="22"/>
        </w:rPr>
      </w:pPr>
      <w:r>
        <w:rPr>
          <w:sz w:val="22"/>
        </w:rPr>
        <w:t xml:space="preserve">NB: Following the initial setup using Excel spreadsheets, Arbor will allow teachers to input data into the curriculum tracking and summative tracking directly. </w:t>
      </w:r>
    </w:p>
    <w:p w:rsidR="003C5913" w:rsidRDefault="003C5913" w:rsidP="002E7415">
      <w:pPr>
        <w:rPr>
          <w:sz w:val="22"/>
        </w:rPr>
      </w:pPr>
    </w:p>
    <w:p w:rsidR="00ED09BD" w:rsidRDefault="00ED09BD" w:rsidP="002E7415">
      <w:pPr>
        <w:rPr>
          <w:sz w:val="22"/>
        </w:rPr>
      </w:pPr>
      <w:r>
        <w:rPr>
          <w:sz w:val="22"/>
        </w:rPr>
        <w:t xml:space="preserve">In line with DfE recommendations, all baseline data should be linked to the previous </w:t>
      </w:r>
      <w:r w:rsidR="00B60E5F">
        <w:rPr>
          <w:sz w:val="22"/>
        </w:rPr>
        <w:t>year’s</w:t>
      </w:r>
      <w:r>
        <w:rPr>
          <w:sz w:val="22"/>
        </w:rPr>
        <w:t xml:space="preserve"> grades. For example, a Year 4 child should not have a baseline of Y4E/D or S. Please ensure that baseline dat</w:t>
      </w:r>
      <w:r w:rsidR="00B60E5F">
        <w:rPr>
          <w:sz w:val="22"/>
        </w:rPr>
        <w:t xml:space="preserve">a is checked to ensure accuracy. This is a great opportunity to ensure that trust baseline data is correct and representative. </w:t>
      </w:r>
    </w:p>
    <w:p w:rsidR="00B60E5F" w:rsidRDefault="00B60E5F" w:rsidP="002E7415">
      <w:pPr>
        <w:rPr>
          <w:sz w:val="22"/>
        </w:rPr>
      </w:pPr>
    </w:p>
    <w:p w:rsidR="00B60E5F" w:rsidRDefault="00B60E5F" w:rsidP="002E7415">
      <w:pPr>
        <w:rPr>
          <w:sz w:val="22"/>
        </w:rPr>
      </w:pPr>
      <w:r>
        <w:rPr>
          <w:sz w:val="22"/>
        </w:rPr>
        <w:t xml:space="preserve">Arbor does not use hash tags to enable data analysis to be uniform and comparable across trust schools. Children working at greater depth within the expected standard, will be recognised by their inclusion in custom groups. </w:t>
      </w:r>
    </w:p>
    <w:p w:rsidR="00ED09BD" w:rsidRDefault="00ED09BD" w:rsidP="002E7415">
      <w:pPr>
        <w:rPr>
          <w:sz w:val="22"/>
        </w:rPr>
      </w:pPr>
    </w:p>
    <w:p w:rsidR="00730DE0" w:rsidRDefault="003C5913" w:rsidP="002E7415">
      <w:pPr>
        <w:rPr>
          <w:sz w:val="22"/>
        </w:rPr>
      </w:pPr>
      <w:r>
        <w:rPr>
          <w:sz w:val="22"/>
        </w:rPr>
        <w:t xml:space="preserve">Initial data input is done </w:t>
      </w:r>
      <w:r w:rsidR="00730DE0">
        <w:rPr>
          <w:sz w:val="22"/>
        </w:rPr>
        <w:t>in one of two ways:</w:t>
      </w:r>
    </w:p>
    <w:p w:rsidR="00730DE0" w:rsidRDefault="00730DE0" w:rsidP="00730DE0">
      <w:pPr>
        <w:pStyle w:val="ListParagraph"/>
        <w:numPr>
          <w:ilvl w:val="0"/>
          <w:numId w:val="9"/>
        </w:numPr>
        <w:rPr>
          <w:sz w:val="22"/>
        </w:rPr>
      </w:pPr>
      <w:r>
        <w:rPr>
          <w:sz w:val="22"/>
        </w:rPr>
        <w:t xml:space="preserve">Direct inport: This can be found in the Summative Assessments section. The video on how to do this can be found </w:t>
      </w:r>
      <w:hyperlink r:id="rId10" w:history="1">
        <w:r w:rsidRPr="00730DE0">
          <w:rPr>
            <w:rStyle w:val="Hyperlink"/>
            <w:sz w:val="22"/>
          </w:rPr>
          <w:t>here</w:t>
        </w:r>
      </w:hyperlink>
      <w:r>
        <w:rPr>
          <w:sz w:val="22"/>
        </w:rPr>
        <w:t>.</w:t>
      </w:r>
    </w:p>
    <w:p w:rsidR="003C5913" w:rsidRPr="00730DE0" w:rsidRDefault="00730DE0" w:rsidP="00730DE0">
      <w:pPr>
        <w:pStyle w:val="ListParagraph"/>
        <w:numPr>
          <w:ilvl w:val="0"/>
          <w:numId w:val="9"/>
        </w:numPr>
        <w:rPr>
          <w:sz w:val="22"/>
        </w:rPr>
      </w:pPr>
      <w:r>
        <w:rPr>
          <w:sz w:val="22"/>
        </w:rPr>
        <w:t>V</w:t>
      </w:r>
      <w:r w:rsidR="003C5913" w:rsidRPr="00730DE0">
        <w:rPr>
          <w:sz w:val="22"/>
        </w:rPr>
        <w:t>ia Excel. The instructions below will show you how this can be done. Further guidance on downloading the spreadsheets and uploading completed ones can be found in these videos:</w:t>
      </w:r>
      <w:hyperlink r:id="rId11" w:history="1">
        <w:r w:rsidR="003C5913" w:rsidRPr="00730DE0">
          <w:rPr>
            <w:rStyle w:val="Hyperlink"/>
            <w:sz w:val="22"/>
          </w:rPr>
          <w:t xml:space="preserve"> Downloading</w:t>
        </w:r>
      </w:hyperlink>
      <w:r w:rsidR="003C5913" w:rsidRPr="00730DE0">
        <w:rPr>
          <w:sz w:val="22"/>
        </w:rPr>
        <w:t xml:space="preserve"> and </w:t>
      </w:r>
      <w:hyperlink r:id="rId12" w:history="1">
        <w:r w:rsidR="003C5913" w:rsidRPr="00730DE0">
          <w:rPr>
            <w:rStyle w:val="Hyperlink"/>
            <w:sz w:val="22"/>
          </w:rPr>
          <w:t>Uploading complete</w:t>
        </w:r>
      </w:hyperlink>
      <w:r w:rsidR="003C5913" w:rsidRPr="00730DE0">
        <w:rPr>
          <w:sz w:val="22"/>
        </w:rPr>
        <w:t>.</w:t>
      </w:r>
    </w:p>
    <w:p w:rsidR="003C5913" w:rsidRPr="007235A5" w:rsidRDefault="003C5913" w:rsidP="003C5913">
      <w:pPr>
        <w:rPr>
          <w:b/>
        </w:rPr>
      </w:pPr>
    </w:p>
    <w:p w:rsidR="003C5913" w:rsidRDefault="003C5913" w:rsidP="003C5913"/>
    <w:p w:rsidR="003C5913" w:rsidRDefault="003C5913" w:rsidP="003C5913">
      <w:r>
        <w:rPr>
          <w:noProof/>
          <w:lang w:eastAsia="en-GB"/>
        </w:rPr>
        <w:drawing>
          <wp:anchor distT="0" distB="0" distL="114300" distR="114300" simplePos="0" relativeHeight="251660288" behindDoc="0" locked="0" layoutInCell="1" allowOverlap="1" wp14:anchorId="679F223C" wp14:editId="5EF1572C">
            <wp:simplePos x="0" y="0"/>
            <wp:positionH relativeFrom="column">
              <wp:posOffset>0</wp:posOffset>
            </wp:positionH>
            <wp:positionV relativeFrom="paragraph">
              <wp:posOffset>487</wp:posOffset>
            </wp:positionV>
            <wp:extent cx="3329098" cy="2518535"/>
            <wp:effectExtent l="0" t="0" r="508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3329098" cy="2518535"/>
                    </a:xfrm>
                    <a:prstGeom prst="rect">
                      <a:avLst/>
                    </a:prstGeom>
                  </pic:spPr>
                </pic:pic>
              </a:graphicData>
            </a:graphic>
            <wp14:sizeRelH relativeFrom="page">
              <wp14:pctWidth>0</wp14:pctWidth>
            </wp14:sizeRelH>
            <wp14:sizeRelV relativeFrom="page">
              <wp14:pctHeight>0</wp14:pctHeight>
            </wp14:sizeRelV>
          </wp:anchor>
        </w:drawing>
      </w:r>
    </w:p>
    <w:p w:rsidR="003C5913" w:rsidRDefault="003C5913" w:rsidP="003C5913">
      <w:pPr>
        <w:pStyle w:val="ListParagraph"/>
        <w:numPr>
          <w:ilvl w:val="0"/>
          <w:numId w:val="1"/>
        </w:numPr>
      </w:pPr>
      <w:r>
        <w:t xml:space="preserve">Assessment Dashboard </w:t>
      </w:r>
      <w:r>
        <w:sym w:font="Wingdings" w:char="F0E0"/>
      </w:r>
      <w:r>
        <w:rPr>
          <w:noProof/>
          <w:lang w:eastAsia="en-GB"/>
        </w:rPr>
        <mc:AlternateContent>
          <mc:Choice Requires="wps">
            <w:drawing>
              <wp:anchor distT="0" distB="0" distL="114300" distR="114300" simplePos="0" relativeHeight="251661312" behindDoc="0" locked="0" layoutInCell="1" allowOverlap="1" wp14:anchorId="6BAA2B18" wp14:editId="7A441813">
                <wp:simplePos x="0" y="0"/>
                <wp:positionH relativeFrom="column">
                  <wp:posOffset>1020726</wp:posOffset>
                </wp:positionH>
                <wp:positionV relativeFrom="paragraph">
                  <wp:posOffset>84307</wp:posOffset>
                </wp:positionV>
                <wp:extent cx="2626241" cy="233917"/>
                <wp:effectExtent l="38100" t="0" r="22225" b="90170"/>
                <wp:wrapNone/>
                <wp:docPr id="2" name="Straight Arrow Connector 2"/>
                <wp:cNvGraphicFramePr/>
                <a:graphic xmlns:a="http://schemas.openxmlformats.org/drawingml/2006/main">
                  <a:graphicData uri="http://schemas.microsoft.com/office/word/2010/wordprocessingShape">
                    <wps:wsp>
                      <wps:cNvCnPr/>
                      <wps:spPr>
                        <a:xfrm flipH="1">
                          <a:off x="0" y="0"/>
                          <a:ext cx="2626241" cy="23391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9E80233" id="_x0000_t32" coordsize="21600,21600" o:spt="32" o:oned="t" path="m,l21600,21600e" filled="f">
                <v:path arrowok="t" fillok="f" o:connecttype="none"/>
                <o:lock v:ext="edit" shapetype="t"/>
              </v:shapetype>
              <v:shape id="Straight Arrow Connector 2" o:spid="_x0000_s1026" type="#_x0000_t32" style="position:absolute;margin-left:80.35pt;margin-top:6.65pt;width:206.8pt;height:18.4pt;flip:x;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" strokecolor="#4472c4 [3204]" strokeweight=".5pt">
                <v:stroke endarrow="block" joinstyle="miter"/>
              </v:shape>
            </w:pict>
          </mc:Fallback>
        </mc:AlternateContent>
      </w:r>
      <w:r>
        <w:t xml:space="preserve"> Summative Tracking </w:t>
      </w:r>
      <w:r>
        <w:sym w:font="Wingdings" w:char="F0E0"/>
      </w:r>
      <w:r>
        <w:rPr>
          <w:noProof/>
          <w:lang w:eastAsia="en-GB"/>
        </w:rPr>
        <mc:AlternateContent>
          <mc:Choice Requires="wps">
            <w:drawing>
              <wp:anchor distT="0" distB="0" distL="114300" distR="114300" simplePos="0" relativeHeight="251662336" behindDoc="0" locked="0" layoutInCell="1" allowOverlap="1" wp14:anchorId="215C8186" wp14:editId="74E1A574">
                <wp:simplePos x="0" y="0"/>
                <wp:positionH relativeFrom="column">
                  <wp:posOffset>967563</wp:posOffset>
                </wp:positionH>
                <wp:positionV relativeFrom="paragraph">
                  <wp:posOffset>141531</wp:posOffset>
                </wp:positionV>
                <wp:extent cx="2391971" cy="180754"/>
                <wp:effectExtent l="38100" t="0" r="27940" b="86360"/>
                <wp:wrapNone/>
                <wp:docPr id="3" name="Straight Arrow Connector 3"/>
                <wp:cNvGraphicFramePr/>
                <a:graphic xmlns:a="http://schemas.openxmlformats.org/drawingml/2006/main">
                  <a:graphicData uri="http://schemas.microsoft.com/office/word/2010/wordprocessingShape">
                    <wps:wsp>
                      <wps:cNvCnPr/>
                      <wps:spPr>
                        <a:xfrm flipH="1">
                          <a:off x="0" y="0"/>
                          <a:ext cx="2391971" cy="18075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CFA4621" id="Straight Arrow Connector 3" o:spid="_x0000_s1026" type="#_x0000_t32" style="position:absolute;margin-left:76.2pt;margin-top:11.15pt;width:188.35pt;height:14.2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" strokecolor="#4472c4 [3204]" strokeweight=".5pt">
                <v:stroke endarrow="block" joinstyle="miter"/>
              </v:shape>
            </w:pict>
          </mc:Fallback>
        </mc:AlternateContent>
      </w:r>
      <w:r>
        <w:t xml:space="preserve"> All Assessments </w:t>
      </w:r>
    </w:p>
    <w:p w:rsidR="003C5913" w:rsidRDefault="003C5913" w:rsidP="003C5913">
      <w:pPr>
        <w:pStyle w:val="ListParagraph"/>
      </w:pPr>
    </w:p>
    <w:p w:rsidR="003C5913" w:rsidRDefault="003C5913" w:rsidP="003C5913">
      <w:pPr>
        <w:pStyle w:val="ListParagraph"/>
      </w:pPr>
    </w:p>
    <w:p w:rsidR="003C5913" w:rsidRDefault="003C5913" w:rsidP="003C5913">
      <w:pPr>
        <w:pStyle w:val="ListParagraph"/>
      </w:pPr>
    </w:p>
    <w:p w:rsidR="003C5913" w:rsidRDefault="003C5913" w:rsidP="003C5913">
      <w:pPr>
        <w:pStyle w:val="ListParagraph"/>
      </w:pPr>
    </w:p>
    <w:p w:rsidR="003C5913" w:rsidRDefault="003C5913" w:rsidP="003C5913">
      <w:pPr>
        <w:pStyle w:val="ListParagraph"/>
      </w:pPr>
    </w:p>
    <w:p w:rsidR="003C5913" w:rsidRDefault="003C5913" w:rsidP="003C5913">
      <w:pPr>
        <w:pStyle w:val="ListParagraph"/>
      </w:pPr>
    </w:p>
    <w:p w:rsidR="003C5913" w:rsidRDefault="003C5913" w:rsidP="003C5913">
      <w:pPr>
        <w:pStyle w:val="ListParagraph"/>
      </w:pPr>
      <w:r>
        <w:t xml:space="preserve"> </w:t>
      </w:r>
    </w:p>
    <w:p w:rsidR="003C5913" w:rsidRDefault="003C5913" w:rsidP="003C5913">
      <w:pPr>
        <w:pStyle w:val="ListParagraph"/>
      </w:pPr>
      <w:r>
        <w:rPr>
          <w:noProof/>
          <w:lang w:eastAsia="en-GB"/>
        </w:rPr>
        <w:drawing>
          <wp:anchor distT="0" distB="0" distL="114300" distR="114300" simplePos="0" relativeHeight="251663360" behindDoc="0" locked="0" layoutInCell="1" allowOverlap="1" wp14:anchorId="0F9540B0" wp14:editId="6BDF68FE">
            <wp:simplePos x="0" y="0"/>
            <wp:positionH relativeFrom="column">
              <wp:posOffset>3242265</wp:posOffset>
            </wp:positionH>
            <wp:positionV relativeFrom="paragraph">
              <wp:posOffset>284421</wp:posOffset>
            </wp:positionV>
            <wp:extent cx="2275367" cy="1171428"/>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2275367" cy="1171428"/>
                    </a:xfrm>
                    <a:prstGeom prst="rect">
                      <a:avLst/>
                    </a:prstGeom>
                  </pic:spPr>
                </pic:pic>
              </a:graphicData>
            </a:graphic>
            <wp14:sizeRelH relativeFrom="page">
              <wp14:pctWidth>0</wp14:pctWidth>
            </wp14:sizeRelH>
            <wp14:sizeRelV relativeFrom="page">
              <wp14:pctHeight>0</wp14:pctHeight>
            </wp14:sizeRelV>
          </wp:anchor>
        </w:drawing>
      </w:r>
    </w:p>
    <w:p w:rsidR="003C5913" w:rsidRDefault="003C5913" w:rsidP="003C5913">
      <w:pPr>
        <w:pStyle w:val="ListParagraph"/>
      </w:pPr>
    </w:p>
    <w:p w:rsidR="003C5913" w:rsidRDefault="003C5913" w:rsidP="003C5913">
      <w:pPr>
        <w:pStyle w:val="ListParagraph"/>
      </w:pPr>
    </w:p>
    <w:p w:rsidR="003C5913" w:rsidRDefault="003C5913" w:rsidP="003C5913">
      <w:pPr>
        <w:pStyle w:val="ListParagraph"/>
        <w:numPr>
          <w:ilvl w:val="0"/>
          <w:numId w:val="1"/>
        </w:numPr>
      </w:pPr>
      <w:r>
        <w:rPr>
          <w:noProof/>
          <w:lang w:eastAsia="en-GB"/>
        </w:rPr>
        <mc:AlternateContent>
          <mc:Choice Requires="wps">
            <w:drawing>
              <wp:anchor distT="0" distB="0" distL="114300" distR="114300" simplePos="0" relativeHeight="251664384" behindDoc="0" locked="0" layoutInCell="1" allowOverlap="1" wp14:anchorId="74CBB5EE" wp14:editId="460F6DC3">
                <wp:simplePos x="0" y="0"/>
                <wp:positionH relativeFrom="margin">
                  <wp:posOffset>2934586</wp:posOffset>
                </wp:positionH>
                <wp:positionV relativeFrom="paragraph">
                  <wp:posOffset>64548</wp:posOffset>
                </wp:positionV>
                <wp:extent cx="712485" cy="45719"/>
                <wp:effectExtent l="0" t="57150" r="30480" b="50165"/>
                <wp:wrapNone/>
                <wp:docPr id="5" name="Straight Arrow Connector 5"/>
                <wp:cNvGraphicFramePr/>
                <a:graphic xmlns:a="http://schemas.openxmlformats.org/drawingml/2006/main">
                  <a:graphicData uri="http://schemas.microsoft.com/office/word/2010/wordprocessingShape">
                    <wps:wsp>
                      <wps:cNvCnPr/>
                      <wps:spPr>
                        <a:xfrm flipV="1">
                          <a:off x="0" y="0"/>
                          <a:ext cx="712485" cy="457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D9893E4" id="Straight Arrow Connector 5" o:spid="_x0000_s1026" type="#_x0000_t32" style="position:absolute;margin-left:231.05pt;margin-top:5.1pt;width:56.1pt;height:3.6pt;flip:y;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" strokecolor="#4472c4 [3204]" strokeweight=".5pt">
                <v:stroke endarrow="block" joinstyle="miter"/>
                <w10:wrap anchorx="margin"/>
              </v:shape>
            </w:pict>
          </mc:Fallback>
        </mc:AlternateContent>
      </w:r>
      <w:r>
        <w:t xml:space="preserve"> Choose a year and then Assessment </w:t>
      </w:r>
    </w:p>
    <w:p w:rsidR="003C5913" w:rsidRDefault="003C5913" w:rsidP="003C5913"/>
    <w:p w:rsidR="003C5913" w:rsidRDefault="003C5913" w:rsidP="003C5913">
      <w:pPr>
        <w:jc w:val="center"/>
        <w:rPr>
          <w:b/>
          <w:sz w:val="28"/>
        </w:rPr>
      </w:pPr>
    </w:p>
    <w:p w:rsidR="003C5913" w:rsidRDefault="003C5913" w:rsidP="003C5913">
      <w:pPr>
        <w:jc w:val="center"/>
        <w:rPr>
          <w:b/>
          <w:sz w:val="28"/>
        </w:rPr>
      </w:pPr>
      <w:r>
        <w:rPr>
          <w:noProof/>
          <w:lang w:eastAsia="en-GB"/>
        </w:rPr>
        <w:drawing>
          <wp:anchor distT="0" distB="0" distL="114300" distR="114300" simplePos="0" relativeHeight="251665408" behindDoc="0" locked="0" layoutInCell="1" allowOverlap="1" wp14:anchorId="58F2A6E2" wp14:editId="6FF90C28">
            <wp:simplePos x="0" y="0"/>
            <wp:positionH relativeFrom="margin">
              <wp:posOffset>-117047</wp:posOffset>
            </wp:positionH>
            <wp:positionV relativeFrom="paragraph">
              <wp:posOffset>163682</wp:posOffset>
            </wp:positionV>
            <wp:extent cx="2867025" cy="1041400"/>
            <wp:effectExtent l="0" t="0" r="9525" b="635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2867025" cy="1041400"/>
                    </a:xfrm>
                    <a:prstGeom prst="rect">
                      <a:avLst/>
                    </a:prstGeom>
                  </pic:spPr>
                </pic:pic>
              </a:graphicData>
            </a:graphic>
            <wp14:sizeRelH relativeFrom="page">
              <wp14:pctWidth>0</wp14:pctWidth>
            </wp14:sizeRelH>
            <wp14:sizeRelV relativeFrom="page">
              <wp14:pctHeight>0</wp14:pctHeight>
            </wp14:sizeRelV>
          </wp:anchor>
        </w:drawing>
      </w:r>
    </w:p>
    <w:p w:rsidR="003C5913" w:rsidRDefault="003C5913" w:rsidP="003C5913">
      <w:pPr>
        <w:pStyle w:val="ListParagraph"/>
        <w:numPr>
          <w:ilvl w:val="0"/>
          <w:numId w:val="1"/>
        </w:numPr>
      </w:pPr>
      <w:r w:rsidRPr="00E526ED">
        <w:t>Download the Import Spreadsheet</w:t>
      </w:r>
      <w:r>
        <w:t xml:space="preserve">. </w:t>
      </w:r>
    </w:p>
    <w:p w:rsidR="003C5913" w:rsidRDefault="003C5913" w:rsidP="003C5913">
      <w:pPr>
        <w:ind w:left="360"/>
      </w:pPr>
    </w:p>
    <w:p w:rsidR="003C5913" w:rsidRDefault="003C5913" w:rsidP="003C5913">
      <w:pPr>
        <w:ind w:left="360"/>
      </w:pPr>
    </w:p>
    <w:p w:rsidR="003C5913" w:rsidRDefault="003C5913" w:rsidP="003C5913">
      <w:pPr>
        <w:ind w:left="360"/>
      </w:pPr>
      <w:r>
        <w:rPr>
          <w:noProof/>
          <w:lang w:eastAsia="en-GB"/>
        </w:rPr>
        <w:drawing>
          <wp:anchor distT="0" distB="0" distL="114300" distR="114300" simplePos="0" relativeHeight="251669504" behindDoc="0" locked="0" layoutInCell="1" allowOverlap="1" wp14:anchorId="4054557D" wp14:editId="7E607918">
            <wp:simplePos x="0" y="0"/>
            <wp:positionH relativeFrom="column">
              <wp:posOffset>3529522</wp:posOffset>
            </wp:positionH>
            <wp:positionV relativeFrom="paragraph">
              <wp:posOffset>13852</wp:posOffset>
            </wp:positionV>
            <wp:extent cx="2466754" cy="124215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2466754" cy="1242155"/>
                    </a:xfrm>
                    <a:prstGeom prst="rect">
                      <a:avLst/>
                    </a:prstGeom>
                  </pic:spPr>
                </pic:pic>
              </a:graphicData>
            </a:graphic>
            <wp14:sizeRelH relativeFrom="page">
              <wp14:pctWidth>0</wp14:pctWidth>
            </wp14:sizeRelH>
            <wp14:sizeRelV relativeFrom="page">
              <wp14:pctHeight>0</wp14:pctHeight>
            </wp14:sizeRelV>
          </wp:anchor>
        </w:drawing>
      </w:r>
    </w:p>
    <w:p w:rsidR="003C5913" w:rsidRDefault="003C5913" w:rsidP="003C5913">
      <w:pPr>
        <w:ind w:left="360"/>
      </w:pPr>
    </w:p>
    <w:p w:rsidR="003C5913" w:rsidRDefault="003C5913" w:rsidP="003C5913">
      <w:pPr>
        <w:pStyle w:val="ListParagraph"/>
        <w:numPr>
          <w:ilvl w:val="0"/>
          <w:numId w:val="1"/>
        </w:numPr>
        <w:ind w:left="360"/>
      </w:pPr>
      <w:r>
        <w:t>Make sure the Grade Set is “Bridge” to ensure grade compatibility.</w:t>
      </w:r>
    </w:p>
    <w:p w:rsidR="003C5913" w:rsidRDefault="003C5913" w:rsidP="003C5913"/>
    <w:p w:rsidR="003C5913" w:rsidRDefault="003C5913" w:rsidP="003C5913"/>
    <w:p w:rsidR="003C5913" w:rsidRDefault="003C5913" w:rsidP="003C5913"/>
    <w:p w:rsidR="003C5913" w:rsidRDefault="003C5913" w:rsidP="003C5913"/>
    <w:p w:rsidR="003C5913" w:rsidRPr="00E526ED" w:rsidRDefault="003C5913" w:rsidP="003C5913">
      <w:pPr>
        <w:pStyle w:val="ListParagraph"/>
        <w:numPr>
          <w:ilvl w:val="0"/>
          <w:numId w:val="1"/>
        </w:numPr>
        <w:ind w:left="360"/>
      </w:pPr>
      <w:r>
        <w:t xml:space="preserve">Complete the columns for Baseline and Autumn 1 and save. </w:t>
      </w:r>
    </w:p>
    <w:p w:rsidR="003C5913" w:rsidRDefault="003C5913" w:rsidP="00730DE0">
      <w:pPr>
        <w:rPr>
          <w:b/>
          <w:sz w:val="28"/>
        </w:rPr>
      </w:pPr>
    </w:p>
    <w:p w:rsidR="003C5913" w:rsidRDefault="003C5913" w:rsidP="003C5913">
      <w:pPr>
        <w:jc w:val="center"/>
        <w:rPr>
          <w:b/>
          <w:sz w:val="28"/>
        </w:rPr>
      </w:pPr>
      <w:r>
        <w:rPr>
          <w:noProof/>
          <w:lang w:eastAsia="en-GB"/>
        </w:rPr>
        <w:drawing>
          <wp:anchor distT="0" distB="0" distL="114300" distR="114300" simplePos="0" relativeHeight="251666432" behindDoc="0" locked="0" layoutInCell="1" allowOverlap="1" wp14:anchorId="56128202" wp14:editId="1F125CF9">
            <wp:simplePos x="0" y="0"/>
            <wp:positionH relativeFrom="margin">
              <wp:align>right</wp:align>
            </wp:positionH>
            <wp:positionV relativeFrom="paragraph">
              <wp:posOffset>190825</wp:posOffset>
            </wp:positionV>
            <wp:extent cx="1339215" cy="124269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1339215" cy="1242695"/>
                    </a:xfrm>
                    <a:prstGeom prst="rect">
                      <a:avLst/>
                    </a:prstGeom>
                  </pic:spPr>
                </pic:pic>
              </a:graphicData>
            </a:graphic>
            <wp14:sizeRelH relativeFrom="page">
              <wp14:pctWidth>0</wp14:pctWidth>
            </wp14:sizeRelH>
            <wp14:sizeRelV relativeFrom="page">
              <wp14:pctHeight>0</wp14:pctHeight>
            </wp14:sizeRelV>
          </wp:anchor>
        </w:drawing>
      </w:r>
    </w:p>
    <w:p w:rsidR="003C5913" w:rsidRDefault="003C5913" w:rsidP="003C5913">
      <w:pPr>
        <w:jc w:val="center"/>
        <w:rPr>
          <w:b/>
          <w:sz w:val="28"/>
        </w:rPr>
      </w:pPr>
    </w:p>
    <w:p w:rsidR="003C5913" w:rsidRDefault="003C5913" w:rsidP="003C5913">
      <w:r w:rsidRPr="00E526ED">
        <w:t xml:space="preserve">To upload completed spreadsheets: </w:t>
      </w:r>
    </w:p>
    <w:p w:rsidR="003C5913" w:rsidRDefault="003C5913" w:rsidP="003C5913">
      <w:pPr>
        <w:pStyle w:val="ListParagraph"/>
        <w:numPr>
          <w:ilvl w:val="0"/>
          <w:numId w:val="2"/>
        </w:numPr>
      </w:pPr>
      <w:r>
        <w:t xml:space="preserve">Summative Assessment </w:t>
      </w:r>
      <w:r>
        <w:sym w:font="Wingdings" w:char="F0E0"/>
      </w:r>
      <w:r>
        <w:t xml:space="preserve"> Input </w:t>
      </w:r>
      <w:r>
        <w:sym w:font="Wingdings" w:char="F0E0"/>
      </w:r>
      <w:r>
        <w:t xml:space="preserve"> Import from Excel.</w:t>
      </w:r>
      <w:r w:rsidRPr="00FD718A">
        <w:rPr>
          <w:noProof/>
          <w:lang w:eastAsia="en-GB"/>
        </w:rPr>
        <w:t xml:space="preserve"> </w:t>
      </w:r>
    </w:p>
    <w:p w:rsidR="003C5913" w:rsidRDefault="003C5913" w:rsidP="003C5913">
      <w:r>
        <w:rPr>
          <w:noProof/>
          <w:lang w:eastAsia="en-GB"/>
        </w:rPr>
        <w:drawing>
          <wp:anchor distT="0" distB="0" distL="114300" distR="114300" simplePos="0" relativeHeight="251667456" behindDoc="0" locked="0" layoutInCell="1" allowOverlap="1" wp14:anchorId="1E85728F" wp14:editId="008890F9">
            <wp:simplePos x="0" y="0"/>
            <wp:positionH relativeFrom="column">
              <wp:posOffset>1477852</wp:posOffset>
            </wp:positionH>
            <wp:positionV relativeFrom="paragraph">
              <wp:posOffset>114152</wp:posOffset>
            </wp:positionV>
            <wp:extent cx="1209454" cy="967563"/>
            <wp:effectExtent l="0" t="0" r="0" b="444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1209454" cy="967563"/>
                    </a:xfrm>
                    <a:prstGeom prst="rect">
                      <a:avLst/>
                    </a:prstGeom>
                  </pic:spPr>
                </pic:pic>
              </a:graphicData>
            </a:graphic>
            <wp14:sizeRelH relativeFrom="page">
              <wp14:pctWidth>0</wp14:pctWidth>
            </wp14:sizeRelH>
            <wp14:sizeRelV relativeFrom="page">
              <wp14:pctHeight>0</wp14:pctHeight>
            </wp14:sizeRelV>
          </wp:anchor>
        </w:drawing>
      </w:r>
    </w:p>
    <w:p w:rsidR="003C5913" w:rsidRDefault="003C5913" w:rsidP="003C5913"/>
    <w:p w:rsidR="003C5913" w:rsidRDefault="003C5913" w:rsidP="003C5913">
      <w:pPr>
        <w:pStyle w:val="ListParagraph"/>
        <w:numPr>
          <w:ilvl w:val="0"/>
          <w:numId w:val="2"/>
        </w:numPr>
      </w:pPr>
      <w:r>
        <w:t>Add (top right)</w:t>
      </w:r>
    </w:p>
    <w:p w:rsidR="003C5913" w:rsidRDefault="003C5913" w:rsidP="003C5913"/>
    <w:p w:rsidR="003C5913" w:rsidRDefault="003C5913" w:rsidP="003C5913"/>
    <w:p w:rsidR="003C5913" w:rsidRDefault="003C5913" w:rsidP="003C5913">
      <w:r>
        <w:rPr>
          <w:noProof/>
          <w:lang w:eastAsia="en-GB"/>
        </w:rPr>
        <w:drawing>
          <wp:anchor distT="0" distB="0" distL="114300" distR="114300" simplePos="0" relativeHeight="251668480" behindDoc="0" locked="0" layoutInCell="1" allowOverlap="1" wp14:anchorId="122E5CB4" wp14:editId="17A71A5E">
            <wp:simplePos x="0" y="0"/>
            <wp:positionH relativeFrom="margin">
              <wp:posOffset>3592594</wp:posOffset>
            </wp:positionH>
            <wp:positionV relativeFrom="paragraph">
              <wp:posOffset>-140187</wp:posOffset>
            </wp:positionV>
            <wp:extent cx="2360295" cy="1562100"/>
            <wp:effectExtent l="0" t="0" r="190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2360295" cy="1562100"/>
                    </a:xfrm>
                    <a:prstGeom prst="rect">
                      <a:avLst/>
                    </a:prstGeom>
                  </pic:spPr>
                </pic:pic>
              </a:graphicData>
            </a:graphic>
            <wp14:sizeRelH relativeFrom="page">
              <wp14:pctWidth>0</wp14:pctWidth>
            </wp14:sizeRelH>
            <wp14:sizeRelV relativeFrom="page">
              <wp14:pctHeight>0</wp14:pctHeight>
            </wp14:sizeRelV>
          </wp:anchor>
        </w:drawing>
      </w:r>
    </w:p>
    <w:p w:rsidR="003C5913" w:rsidRDefault="003C5913" w:rsidP="003C5913">
      <w:pPr>
        <w:pStyle w:val="ListParagraph"/>
        <w:numPr>
          <w:ilvl w:val="0"/>
          <w:numId w:val="2"/>
        </w:numPr>
      </w:pPr>
      <w:r>
        <w:t xml:space="preserve">Browse to your saved spreadsheets and upload. </w:t>
      </w:r>
    </w:p>
    <w:p w:rsidR="00E93956" w:rsidRDefault="00E93956" w:rsidP="003C5913">
      <w:pPr>
        <w:pStyle w:val="ListParagraph"/>
        <w:numPr>
          <w:ilvl w:val="0"/>
          <w:numId w:val="2"/>
        </w:numPr>
      </w:pPr>
      <w:r>
        <w:t xml:space="preserve">Data can be amended at this stage. Any errors in code input will be highlighted to show these need correcting. </w:t>
      </w:r>
    </w:p>
    <w:p w:rsidR="00E93956" w:rsidRDefault="00E93956" w:rsidP="00E93956"/>
    <w:p w:rsidR="00E93956" w:rsidRDefault="00E93956" w:rsidP="00E93956"/>
    <w:p w:rsidR="00E93956" w:rsidRDefault="00E93956" w:rsidP="00E93956"/>
    <w:p w:rsidR="00E93956" w:rsidRDefault="00E93956" w:rsidP="00E93956"/>
    <w:p w:rsidR="00E93956" w:rsidRDefault="00E93956" w:rsidP="00E93956"/>
    <w:p w:rsidR="003C5913" w:rsidRPr="00E93956" w:rsidRDefault="00E93956" w:rsidP="003C5913">
      <w:pPr>
        <w:rPr>
          <w:u w:val="single"/>
        </w:rPr>
      </w:pPr>
      <w:r w:rsidRPr="00E93956">
        <w:rPr>
          <w:u w:val="single"/>
        </w:rPr>
        <w:t>Pupil Setup</w:t>
      </w:r>
    </w:p>
    <w:p w:rsidR="003C5913" w:rsidRDefault="00E93956" w:rsidP="003C5913">
      <w:r>
        <w:t>All children in the trust are enrolled automatically into</w:t>
      </w:r>
      <w:r w:rsidR="005C6E25">
        <w:t xml:space="preserve"> their year group and class. The assessments have been setup so they are linked to their year group. </w:t>
      </w:r>
    </w:p>
    <w:p w:rsidR="005C6E25" w:rsidRDefault="005C6E25" w:rsidP="003C5913"/>
    <w:p w:rsidR="005C6E25" w:rsidRDefault="005C6E25" w:rsidP="003C5913">
      <w:r>
        <w:t xml:space="preserve">Some SEN children will need to be enrolled in curricula outside their academic year. </w:t>
      </w:r>
    </w:p>
    <w:p w:rsidR="005C6E25" w:rsidRDefault="005C6E25" w:rsidP="003C5913"/>
    <w:p w:rsidR="005C6E25" w:rsidRDefault="005C6E25" w:rsidP="003C5913">
      <w:r>
        <w:t xml:space="preserve">To do this, there is a video guide </w:t>
      </w:r>
      <w:hyperlink r:id="rId20" w:history="1">
        <w:r w:rsidRPr="005C6E25">
          <w:rPr>
            <w:rStyle w:val="Hyperlink"/>
          </w:rPr>
          <w:t>here.</w:t>
        </w:r>
      </w:hyperlink>
    </w:p>
    <w:p w:rsidR="003C5913" w:rsidRDefault="003C5913" w:rsidP="003C5913"/>
    <w:p w:rsidR="003C5913" w:rsidRDefault="003C5913" w:rsidP="003C5913"/>
    <w:p w:rsidR="000D48DB" w:rsidRDefault="000D48DB" w:rsidP="003C5913"/>
    <w:p w:rsidR="000D48DB" w:rsidRDefault="000D48DB" w:rsidP="003C5913"/>
    <w:p w:rsidR="00730DE0" w:rsidRDefault="00730DE0" w:rsidP="003C5913"/>
    <w:p w:rsidR="00730DE0" w:rsidRDefault="00730DE0" w:rsidP="003C5913"/>
    <w:p w:rsidR="00730DE0" w:rsidRDefault="00730DE0" w:rsidP="003C5913"/>
    <w:p w:rsidR="00730DE0" w:rsidRDefault="00730DE0" w:rsidP="003C5913"/>
    <w:p w:rsidR="00730DE0" w:rsidRDefault="00730DE0" w:rsidP="003C5913"/>
    <w:p w:rsidR="000D48DB" w:rsidRPr="000D48DB" w:rsidRDefault="000D48DB" w:rsidP="003C5913">
      <w:pPr>
        <w:rPr>
          <w:b/>
          <w:u w:val="single"/>
        </w:rPr>
      </w:pPr>
      <w:r w:rsidRPr="000D48DB">
        <w:rPr>
          <w:b/>
          <w:sz w:val="28"/>
          <w:u w:val="single"/>
        </w:rPr>
        <w:t>Teachers’ Guide to Curriculum Tracking</w:t>
      </w:r>
    </w:p>
    <w:p w:rsidR="000D48DB" w:rsidRDefault="000D48DB" w:rsidP="003C5913"/>
    <w:p w:rsidR="003C5913" w:rsidRPr="00BA2203" w:rsidRDefault="000D48DB" w:rsidP="000D48DB">
      <w:pPr>
        <w:rPr>
          <w:sz w:val="22"/>
          <w:u w:val="single"/>
        </w:rPr>
      </w:pPr>
      <w:r w:rsidRPr="00BA2203">
        <w:rPr>
          <w:u w:val="single"/>
        </w:rPr>
        <w:t>Daily use in the classroom</w:t>
      </w:r>
    </w:p>
    <w:p w:rsidR="000D48DB" w:rsidRDefault="000D48DB" w:rsidP="000D48DB">
      <w:pPr>
        <w:rPr>
          <w:sz w:val="22"/>
        </w:rPr>
      </w:pPr>
      <w:r>
        <w:rPr>
          <w:sz w:val="22"/>
        </w:rPr>
        <w:t xml:space="preserve">Curriculum Tracking is designed for teachers to </w:t>
      </w:r>
      <w:r w:rsidR="00BA2203">
        <w:rPr>
          <w:sz w:val="22"/>
        </w:rPr>
        <w:t xml:space="preserve">give judgements against </w:t>
      </w:r>
      <w:r w:rsidR="00D9576E">
        <w:rPr>
          <w:sz w:val="22"/>
        </w:rPr>
        <w:t>curriculum</w:t>
      </w:r>
      <w:r w:rsidR="00BA2203">
        <w:rPr>
          <w:sz w:val="22"/>
        </w:rPr>
        <w:t xml:space="preserve"> statements on a day to day basis. These judgements will, in turn, link to the summative judgements. </w:t>
      </w:r>
    </w:p>
    <w:p w:rsidR="00BA2203" w:rsidRDefault="00BA2203" w:rsidP="000D48DB">
      <w:pPr>
        <w:rPr>
          <w:sz w:val="22"/>
        </w:rPr>
      </w:pPr>
    </w:p>
    <w:p w:rsidR="00BA2203" w:rsidRDefault="001A0A18" w:rsidP="000D48DB">
      <w:pPr>
        <w:rPr>
          <w:sz w:val="22"/>
        </w:rPr>
      </w:pPr>
      <w:r>
        <w:rPr>
          <w:noProof/>
          <w:lang w:eastAsia="en-GB"/>
        </w:rPr>
        <w:drawing>
          <wp:anchor distT="0" distB="0" distL="114300" distR="114300" simplePos="0" relativeHeight="251675648" behindDoc="0" locked="0" layoutInCell="1" allowOverlap="1" wp14:anchorId="5839EE6D" wp14:editId="1502A75F">
            <wp:simplePos x="0" y="0"/>
            <wp:positionH relativeFrom="column">
              <wp:posOffset>4060796</wp:posOffset>
            </wp:positionH>
            <wp:positionV relativeFrom="paragraph">
              <wp:posOffset>236368</wp:posOffset>
            </wp:positionV>
            <wp:extent cx="1524000" cy="1400175"/>
            <wp:effectExtent l="0" t="0" r="0" b="952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1524000" cy="1400175"/>
                    </a:xfrm>
                    <a:prstGeom prst="rect">
                      <a:avLst/>
                    </a:prstGeom>
                  </pic:spPr>
                </pic:pic>
              </a:graphicData>
            </a:graphic>
            <wp14:sizeRelH relativeFrom="page">
              <wp14:pctWidth>0</wp14:pctWidth>
            </wp14:sizeRelH>
            <wp14:sizeRelV relativeFrom="page">
              <wp14:pctHeight>0</wp14:pctHeight>
            </wp14:sizeRelV>
          </wp:anchor>
        </w:drawing>
      </w:r>
      <w:r w:rsidR="00BA2203">
        <w:rPr>
          <w:sz w:val="22"/>
        </w:rPr>
        <w:t xml:space="preserve">The more regularly the marks are assessed and levelled, the more accurate the summative judgements will be. </w:t>
      </w:r>
    </w:p>
    <w:p w:rsidR="00BA2203" w:rsidRDefault="00BA2203" w:rsidP="000D48DB">
      <w:pPr>
        <w:rPr>
          <w:sz w:val="22"/>
        </w:rPr>
      </w:pPr>
    </w:p>
    <w:p w:rsidR="001A0A18" w:rsidRDefault="00BA2203" w:rsidP="000D48DB">
      <w:pPr>
        <w:rPr>
          <w:sz w:val="22"/>
        </w:rPr>
      </w:pPr>
      <w:r>
        <w:rPr>
          <w:sz w:val="22"/>
        </w:rPr>
        <w:t xml:space="preserve">Statements can be judged </w:t>
      </w:r>
      <w:r w:rsidR="001A0A18">
        <w:rPr>
          <w:sz w:val="22"/>
        </w:rPr>
        <w:t xml:space="preserve">Under </w:t>
      </w:r>
      <w:r>
        <w:rPr>
          <w:sz w:val="22"/>
        </w:rPr>
        <w:t xml:space="preserve">Emerging, </w:t>
      </w:r>
      <w:r w:rsidR="001A0A18">
        <w:rPr>
          <w:sz w:val="22"/>
        </w:rPr>
        <w:t xml:space="preserve">Emerging, </w:t>
      </w:r>
      <w:r>
        <w:rPr>
          <w:sz w:val="22"/>
        </w:rPr>
        <w:t xml:space="preserve">Developing, Secure or Exceeding. </w:t>
      </w:r>
    </w:p>
    <w:p w:rsidR="001A0A18" w:rsidRDefault="001A0A18" w:rsidP="000D48DB">
      <w:pPr>
        <w:rPr>
          <w:sz w:val="22"/>
        </w:rPr>
      </w:pPr>
    </w:p>
    <w:p w:rsidR="001A0A18" w:rsidRDefault="00B16C19" w:rsidP="000D48DB">
      <w:pPr>
        <w:rPr>
          <w:sz w:val="22"/>
        </w:rPr>
      </w:pPr>
      <w:r>
        <w:rPr>
          <w:sz w:val="22"/>
        </w:rPr>
        <w:t xml:space="preserve">U can be used if the student is working on the age appropriate curriculum but has not yet met the objective. </w:t>
      </w:r>
    </w:p>
    <w:p w:rsidR="001A0A18" w:rsidRDefault="001A0A18" w:rsidP="000D48DB">
      <w:pPr>
        <w:rPr>
          <w:sz w:val="22"/>
        </w:rPr>
      </w:pPr>
    </w:p>
    <w:p w:rsidR="001A0A18" w:rsidRDefault="001A0A18" w:rsidP="000D48DB">
      <w:pPr>
        <w:rPr>
          <w:sz w:val="22"/>
        </w:rPr>
      </w:pPr>
    </w:p>
    <w:p w:rsidR="001A0A18" w:rsidRDefault="001A0A18" w:rsidP="000D48DB">
      <w:pPr>
        <w:rPr>
          <w:sz w:val="22"/>
        </w:rPr>
      </w:pPr>
    </w:p>
    <w:p w:rsidR="00B16C19" w:rsidRDefault="00BA2203" w:rsidP="000D48DB">
      <w:pPr>
        <w:rPr>
          <w:sz w:val="22"/>
        </w:rPr>
      </w:pPr>
      <w:r>
        <w:rPr>
          <w:sz w:val="22"/>
        </w:rPr>
        <w:t xml:space="preserve">It is important to note that pupils cannot be judged </w:t>
      </w:r>
      <w:r w:rsidR="00B16C19">
        <w:rPr>
          <w:sz w:val="22"/>
        </w:rPr>
        <w:t>Under Emerging or E</w:t>
      </w:r>
      <w:r>
        <w:rPr>
          <w:sz w:val="22"/>
        </w:rPr>
        <w:t xml:space="preserve">xceeding in the Summative Tracking. </w:t>
      </w:r>
      <w:r w:rsidR="00B16C19">
        <w:rPr>
          <w:sz w:val="22"/>
        </w:rPr>
        <w:t xml:space="preserve">They will have an impact in the suggested grade but cannot be used to mark. </w:t>
      </w:r>
    </w:p>
    <w:p w:rsidR="00B16C19" w:rsidRDefault="00B16C19" w:rsidP="000D48DB">
      <w:pPr>
        <w:rPr>
          <w:sz w:val="22"/>
        </w:rPr>
      </w:pPr>
    </w:p>
    <w:p w:rsidR="004B73DC" w:rsidRDefault="004B73DC" w:rsidP="000D48DB">
      <w:pPr>
        <w:rPr>
          <w:sz w:val="22"/>
        </w:rPr>
      </w:pPr>
    </w:p>
    <w:p w:rsidR="004B73DC" w:rsidRDefault="004B73DC" w:rsidP="000D48DB">
      <w:pPr>
        <w:rPr>
          <w:sz w:val="22"/>
        </w:rPr>
      </w:pPr>
      <w:r>
        <w:rPr>
          <w:sz w:val="22"/>
        </w:rPr>
        <w:t xml:space="preserve">It is important to ensure that you are assessing the correct students against the correct statements. The guide below will help you filter the curriculum. </w:t>
      </w:r>
    </w:p>
    <w:p w:rsidR="004B73DC" w:rsidRDefault="004B73DC" w:rsidP="000D48DB">
      <w:pPr>
        <w:rPr>
          <w:sz w:val="22"/>
        </w:rPr>
      </w:pPr>
    </w:p>
    <w:p w:rsidR="004B73DC" w:rsidRDefault="004B73DC" w:rsidP="004B73DC">
      <w:pPr>
        <w:pStyle w:val="ListParagraph"/>
        <w:numPr>
          <w:ilvl w:val="0"/>
          <w:numId w:val="3"/>
        </w:numPr>
      </w:pPr>
      <w:r>
        <w:t xml:space="preserve">Assessment Dashboard </w:t>
      </w:r>
      <w:r>
        <w:sym w:font="Wingdings" w:char="F0E0"/>
      </w:r>
      <w:r>
        <w:t xml:space="preserve"> Curriculum Tracking </w:t>
      </w:r>
      <w:r>
        <w:sym w:font="Wingdings" w:char="F0E0"/>
      </w:r>
      <w:r>
        <w:t xml:space="preserve"> Input </w:t>
      </w:r>
      <w:r>
        <w:sym w:font="Wingdings" w:char="F0E0"/>
      </w:r>
      <w:r>
        <w:t xml:space="preserve"> Marks</w:t>
      </w:r>
    </w:p>
    <w:p w:rsidR="004B73DC" w:rsidRDefault="004B73DC" w:rsidP="004B73DC"/>
    <w:p w:rsidR="004B73DC" w:rsidRDefault="004B73DC" w:rsidP="004B73DC">
      <w:r>
        <w:rPr>
          <w:noProof/>
          <w:lang w:eastAsia="en-GB"/>
        </w:rPr>
        <w:drawing>
          <wp:anchor distT="0" distB="0" distL="114300" distR="114300" simplePos="0" relativeHeight="251671552" behindDoc="0" locked="0" layoutInCell="1" allowOverlap="1" wp14:anchorId="6E1B47A6" wp14:editId="2798A40E">
            <wp:simplePos x="0" y="0"/>
            <wp:positionH relativeFrom="margin">
              <wp:align>left</wp:align>
            </wp:positionH>
            <wp:positionV relativeFrom="paragraph">
              <wp:posOffset>174315</wp:posOffset>
            </wp:positionV>
            <wp:extent cx="2987675" cy="859790"/>
            <wp:effectExtent l="0" t="0" r="3175"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2987675" cy="859790"/>
                    </a:xfrm>
                    <a:prstGeom prst="rect">
                      <a:avLst/>
                    </a:prstGeom>
                  </pic:spPr>
                </pic:pic>
              </a:graphicData>
            </a:graphic>
            <wp14:sizeRelH relativeFrom="page">
              <wp14:pctWidth>0</wp14:pctWidth>
            </wp14:sizeRelH>
            <wp14:sizeRelV relativeFrom="page">
              <wp14:pctHeight>0</wp14:pctHeight>
            </wp14:sizeRelV>
          </wp:anchor>
        </w:drawing>
      </w:r>
    </w:p>
    <w:p w:rsidR="004B73DC" w:rsidRDefault="004B73DC" w:rsidP="004B73DC">
      <w:pPr>
        <w:pStyle w:val="ListParagraph"/>
        <w:numPr>
          <w:ilvl w:val="0"/>
          <w:numId w:val="3"/>
        </w:numPr>
      </w:pPr>
      <w:r>
        <w:t xml:space="preserve">Click on the automatically selected curriculum at the top of the screen: </w:t>
      </w:r>
    </w:p>
    <w:p w:rsidR="004B73DC" w:rsidRDefault="004B73DC" w:rsidP="004B73DC">
      <w:pPr>
        <w:pStyle w:val="ListParagraph"/>
        <w:ind w:left="360"/>
      </w:pPr>
      <w:r>
        <w:rPr>
          <w:noProof/>
          <w:lang w:eastAsia="en-GB"/>
        </w:rPr>
        <mc:AlternateContent>
          <mc:Choice Requires="wps">
            <w:drawing>
              <wp:anchor distT="0" distB="0" distL="114300" distR="114300" simplePos="0" relativeHeight="251672576" behindDoc="0" locked="0" layoutInCell="1" allowOverlap="1" wp14:anchorId="25DA68CE" wp14:editId="46F377C2">
                <wp:simplePos x="0" y="0"/>
                <wp:positionH relativeFrom="column">
                  <wp:posOffset>2519916</wp:posOffset>
                </wp:positionH>
                <wp:positionV relativeFrom="paragraph">
                  <wp:posOffset>76658</wp:posOffset>
                </wp:positionV>
                <wp:extent cx="1180214" cy="42530"/>
                <wp:effectExtent l="19050" t="76200" r="20320" b="53340"/>
                <wp:wrapNone/>
                <wp:docPr id="13" name="Straight Arrow Connector 13"/>
                <wp:cNvGraphicFramePr/>
                <a:graphic xmlns:a="http://schemas.openxmlformats.org/drawingml/2006/main">
                  <a:graphicData uri="http://schemas.microsoft.com/office/word/2010/wordprocessingShape">
                    <wps:wsp>
                      <wps:cNvCnPr/>
                      <wps:spPr>
                        <a:xfrm flipH="1" flipV="1">
                          <a:off x="0" y="0"/>
                          <a:ext cx="1180214" cy="4253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CB5420A" id="Straight Arrow Connector 13" o:spid="_x0000_s1026" type="#_x0000_t32" style="position:absolute;margin-left:198.4pt;margin-top:6.05pt;width:92.95pt;height:3.35pt;flip:x y;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" strokecolor="#4472c4 [3204]" strokeweight=".5pt">
                <v:stroke endarrow="block" joinstyle="miter"/>
              </v:shape>
            </w:pict>
          </mc:Fallback>
        </mc:AlternateContent>
      </w:r>
    </w:p>
    <w:p w:rsidR="004B73DC" w:rsidRDefault="004B73DC" w:rsidP="004B73DC">
      <w:pPr>
        <w:pStyle w:val="ListParagraph"/>
        <w:ind w:left="360"/>
      </w:pPr>
    </w:p>
    <w:p w:rsidR="004B73DC" w:rsidRDefault="004B73DC" w:rsidP="004B73DC">
      <w:pPr>
        <w:pStyle w:val="ListParagraph"/>
        <w:ind w:left="360"/>
      </w:pPr>
      <w:r>
        <w:rPr>
          <w:noProof/>
          <w:lang w:eastAsia="en-GB"/>
        </w:rPr>
        <w:drawing>
          <wp:anchor distT="0" distB="0" distL="114300" distR="114300" simplePos="0" relativeHeight="251673600" behindDoc="0" locked="0" layoutInCell="1" allowOverlap="1" wp14:anchorId="05462DEA" wp14:editId="705C14B7">
            <wp:simplePos x="0" y="0"/>
            <wp:positionH relativeFrom="column">
              <wp:posOffset>3210796</wp:posOffset>
            </wp:positionH>
            <wp:positionV relativeFrom="paragraph">
              <wp:posOffset>10633</wp:posOffset>
            </wp:positionV>
            <wp:extent cx="2764465" cy="187172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2764465" cy="1871720"/>
                    </a:xfrm>
                    <a:prstGeom prst="rect">
                      <a:avLst/>
                    </a:prstGeom>
                  </pic:spPr>
                </pic:pic>
              </a:graphicData>
            </a:graphic>
            <wp14:sizeRelH relativeFrom="page">
              <wp14:pctWidth>0</wp14:pctWidth>
            </wp14:sizeRelH>
            <wp14:sizeRelV relativeFrom="page">
              <wp14:pctHeight>0</wp14:pctHeight>
            </wp14:sizeRelV>
          </wp:anchor>
        </w:drawing>
      </w:r>
    </w:p>
    <w:p w:rsidR="004B73DC" w:rsidRDefault="004B73DC" w:rsidP="004B73DC">
      <w:pPr>
        <w:pStyle w:val="ListParagraph"/>
        <w:numPr>
          <w:ilvl w:val="0"/>
          <w:numId w:val="3"/>
        </w:numPr>
      </w:pPr>
      <w:r>
        <w:t xml:space="preserve">Select the chosen filters to only choose your class and curriculum. Make sure that when inputting marks, each of the Modules and Submodules are completed to give the full suggested grade. </w:t>
      </w:r>
    </w:p>
    <w:p w:rsidR="004B73DC" w:rsidRDefault="004B73DC" w:rsidP="004B73DC">
      <w:pPr>
        <w:pStyle w:val="ListParagraph"/>
        <w:ind w:left="360"/>
      </w:pPr>
    </w:p>
    <w:p w:rsidR="004B73DC" w:rsidRDefault="004B73DC" w:rsidP="004B73DC">
      <w:pPr>
        <w:pStyle w:val="ListParagraph"/>
        <w:ind w:left="360"/>
      </w:pPr>
      <w:r>
        <w:rPr>
          <w:noProof/>
          <w:lang w:eastAsia="en-GB"/>
        </w:rPr>
        <w:drawing>
          <wp:anchor distT="0" distB="0" distL="114300" distR="114300" simplePos="0" relativeHeight="251674624" behindDoc="0" locked="0" layoutInCell="1" allowOverlap="1" wp14:anchorId="17939EDA" wp14:editId="1541DA1A">
            <wp:simplePos x="0" y="0"/>
            <wp:positionH relativeFrom="column">
              <wp:posOffset>41924</wp:posOffset>
            </wp:positionH>
            <wp:positionV relativeFrom="paragraph">
              <wp:posOffset>366114</wp:posOffset>
            </wp:positionV>
            <wp:extent cx="2849245" cy="2339340"/>
            <wp:effectExtent l="0" t="0" r="8255" b="381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2849245" cy="2339340"/>
                    </a:xfrm>
                    <a:prstGeom prst="rect">
                      <a:avLst/>
                    </a:prstGeom>
                  </pic:spPr>
                </pic:pic>
              </a:graphicData>
            </a:graphic>
            <wp14:sizeRelH relativeFrom="page">
              <wp14:pctWidth>0</wp14:pctWidth>
            </wp14:sizeRelH>
            <wp14:sizeRelV relativeFrom="page">
              <wp14:pctHeight>0</wp14:pctHeight>
            </wp14:sizeRelV>
          </wp:anchor>
        </w:drawing>
      </w:r>
    </w:p>
    <w:p w:rsidR="004B73DC" w:rsidRDefault="004B73DC" w:rsidP="004B73DC">
      <w:pPr>
        <w:pStyle w:val="ListParagraph"/>
        <w:ind w:left="360"/>
      </w:pPr>
    </w:p>
    <w:p w:rsidR="004B73DC" w:rsidRDefault="004B73DC" w:rsidP="004B73DC">
      <w:pPr>
        <w:pStyle w:val="ListParagraph"/>
        <w:ind w:left="360"/>
      </w:pPr>
    </w:p>
    <w:p w:rsidR="004B73DC" w:rsidRDefault="004B73DC" w:rsidP="004B73DC">
      <w:pPr>
        <w:pStyle w:val="ListParagraph"/>
        <w:ind w:left="360"/>
      </w:pPr>
      <w:r>
        <w:t xml:space="preserve">For example: </w:t>
      </w:r>
    </w:p>
    <w:p w:rsidR="004B73DC" w:rsidRDefault="004B73DC" w:rsidP="004B73DC">
      <w:pPr>
        <w:pStyle w:val="ListParagraph"/>
        <w:ind w:left="360"/>
      </w:pPr>
    </w:p>
    <w:p w:rsidR="004B73DC" w:rsidRDefault="004B73DC" w:rsidP="004B73DC">
      <w:pPr>
        <w:pStyle w:val="ListParagraph"/>
        <w:ind w:left="360"/>
      </w:pPr>
      <w:r>
        <w:t xml:space="preserve">Then save data and the children will be sorted. </w:t>
      </w:r>
    </w:p>
    <w:p w:rsidR="004B73DC" w:rsidRDefault="004B73DC" w:rsidP="004B73DC">
      <w:pPr>
        <w:pStyle w:val="ListParagraph"/>
        <w:ind w:left="360"/>
      </w:pPr>
    </w:p>
    <w:p w:rsidR="004B73DC" w:rsidRDefault="004B73DC" w:rsidP="004B73DC">
      <w:pPr>
        <w:pStyle w:val="ListParagraph"/>
        <w:ind w:left="360"/>
      </w:pPr>
    </w:p>
    <w:p w:rsidR="004B73DC" w:rsidRDefault="004B73DC" w:rsidP="004B73DC">
      <w:pPr>
        <w:pStyle w:val="ListParagraph"/>
        <w:ind w:left="360"/>
      </w:pPr>
    </w:p>
    <w:p w:rsidR="004B73DC" w:rsidRDefault="004B73DC" w:rsidP="004B73DC">
      <w:pPr>
        <w:pStyle w:val="ListParagraph"/>
        <w:ind w:left="360"/>
      </w:pPr>
    </w:p>
    <w:p w:rsidR="004B73DC" w:rsidRDefault="004B73DC" w:rsidP="004B73DC">
      <w:pPr>
        <w:pStyle w:val="ListParagraph"/>
        <w:ind w:left="360"/>
      </w:pPr>
    </w:p>
    <w:p w:rsidR="004B73DC" w:rsidRDefault="004B73DC" w:rsidP="004B73DC">
      <w:pPr>
        <w:pStyle w:val="ListParagraph"/>
        <w:ind w:left="360"/>
      </w:pPr>
    </w:p>
    <w:p w:rsidR="004B73DC" w:rsidRDefault="004B73DC" w:rsidP="00D9576E">
      <w:pPr>
        <w:pStyle w:val="ListParagraph"/>
        <w:ind w:left="0"/>
      </w:pPr>
      <w:r>
        <w:t xml:space="preserve">To input judgement, select the drop-down level against the pupil name. Bulk Mode will allow you to enter the same judgement on a selection of pupils. </w:t>
      </w:r>
    </w:p>
    <w:p w:rsidR="004B73DC" w:rsidRDefault="004B73DC" w:rsidP="004B73DC">
      <w:pPr>
        <w:pStyle w:val="ListParagraph"/>
        <w:ind w:left="360"/>
      </w:pPr>
    </w:p>
    <w:p w:rsidR="004B73DC" w:rsidRDefault="004B73DC" w:rsidP="00D9576E">
      <w:pPr>
        <w:pStyle w:val="ListParagraph"/>
        <w:ind w:left="0"/>
      </w:pPr>
      <w:r>
        <w:t>The video</w:t>
      </w:r>
      <w:hyperlink r:id="rId25" w:history="1">
        <w:r w:rsidRPr="00D9576E">
          <w:rPr>
            <w:rStyle w:val="Hyperlink"/>
          </w:rPr>
          <w:t xml:space="preserve"> here</w:t>
        </w:r>
      </w:hyperlink>
      <w:r>
        <w:t xml:space="preserve"> will show you how to enter judgements in greater detail. </w:t>
      </w:r>
    </w:p>
    <w:p w:rsidR="004B73DC" w:rsidRDefault="004B73DC" w:rsidP="000D48DB">
      <w:pPr>
        <w:rPr>
          <w:sz w:val="22"/>
        </w:rPr>
      </w:pPr>
    </w:p>
    <w:p w:rsidR="00B16C19" w:rsidRPr="00B16C19" w:rsidRDefault="00B16C19" w:rsidP="000D48DB">
      <w:pPr>
        <w:rPr>
          <w:sz w:val="22"/>
          <w:u w:val="single"/>
        </w:rPr>
      </w:pPr>
      <w:r>
        <w:rPr>
          <w:sz w:val="22"/>
          <w:u w:val="single"/>
        </w:rPr>
        <w:t xml:space="preserve">Custom </w:t>
      </w:r>
      <w:r w:rsidRPr="00B16C19">
        <w:rPr>
          <w:sz w:val="22"/>
          <w:u w:val="single"/>
        </w:rPr>
        <w:t>Groups</w:t>
      </w:r>
    </w:p>
    <w:p w:rsidR="0010430E" w:rsidRDefault="00E5681F" w:rsidP="00B16C19">
      <w:pPr>
        <w:rPr>
          <w:sz w:val="22"/>
        </w:rPr>
      </w:pPr>
      <w:r>
        <w:rPr>
          <w:noProof/>
          <w:lang w:eastAsia="en-GB"/>
        </w:rPr>
        <w:drawing>
          <wp:anchor distT="0" distB="0" distL="114300" distR="114300" simplePos="0" relativeHeight="251676672" behindDoc="0" locked="0" layoutInCell="1" allowOverlap="1" wp14:anchorId="2B2F0199" wp14:editId="0955A93D">
            <wp:simplePos x="0" y="0"/>
            <wp:positionH relativeFrom="column">
              <wp:posOffset>4379861</wp:posOffset>
            </wp:positionH>
            <wp:positionV relativeFrom="paragraph">
              <wp:posOffset>544845</wp:posOffset>
            </wp:positionV>
            <wp:extent cx="876300" cy="2457450"/>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extLst>
                        <a:ext uri="{28A0092B-C50C-407E-A947-70E740481C1C}">
                          <a14:useLocalDpi xmlns:a14="http://schemas.microsoft.com/office/drawing/2010/main" val="0"/>
                        </a:ext>
                      </a:extLst>
                    </a:blip>
                    <a:stretch>
                      <a:fillRect/>
                    </a:stretch>
                  </pic:blipFill>
                  <pic:spPr>
                    <a:xfrm>
                      <a:off x="0" y="0"/>
                      <a:ext cx="876300" cy="2457450"/>
                    </a:xfrm>
                    <a:prstGeom prst="rect">
                      <a:avLst/>
                    </a:prstGeom>
                  </pic:spPr>
                </pic:pic>
              </a:graphicData>
            </a:graphic>
            <wp14:sizeRelH relativeFrom="page">
              <wp14:pctWidth>0</wp14:pctWidth>
            </wp14:sizeRelH>
            <wp14:sizeRelV relativeFrom="page">
              <wp14:pctHeight>0</wp14:pctHeight>
            </wp14:sizeRelV>
          </wp:anchor>
        </w:drawing>
      </w:r>
      <w:r w:rsidR="00D9576E">
        <w:rPr>
          <w:sz w:val="22"/>
        </w:rPr>
        <w:t>Arbor also has the capacity to create custom groups. This will allow them to be filtered for.</w:t>
      </w:r>
      <w:r w:rsidR="003E1E1A">
        <w:rPr>
          <w:sz w:val="22"/>
        </w:rPr>
        <w:t xml:space="preserve"> The </w:t>
      </w:r>
      <w:r w:rsidR="0010430E">
        <w:rPr>
          <w:sz w:val="22"/>
        </w:rPr>
        <w:t xml:space="preserve">names of these groups can be chosen by teachers in a way that makes sense to them. The data contained in these groups will be accessible by the trust and leaders. </w:t>
      </w:r>
    </w:p>
    <w:p w:rsidR="0010430E" w:rsidRDefault="0010430E" w:rsidP="00B16C19">
      <w:pPr>
        <w:rPr>
          <w:sz w:val="22"/>
        </w:rPr>
      </w:pPr>
    </w:p>
    <w:p w:rsidR="00E5681F" w:rsidRDefault="00E5681F" w:rsidP="00E5681F">
      <w:pPr>
        <w:pStyle w:val="ListParagraph"/>
        <w:numPr>
          <w:ilvl w:val="0"/>
          <w:numId w:val="6"/>
        </w:numPr>
        <w:rPr>
          <w:sz w:val="22"/>
        </w:rPr>
      </w:pPr>
      <w:r>
        <w:rPr>
          <w:noProof/>
          <w:lang w:eastAsia="en-GB"/>
        </w:rPr>
        <mc:AlternateContent>
          <mc:Choice Requires="wps">
            <w:drawing>
              <wp:anchor distT="0" distB="0" distL="114300" distR="114300" simplePos="0" relativeHeight="251679744" behindDoc="0" locked="0" layoutInCell="1" allowOverlap="1" wp14:anchorId="30098C7A" wp14:editId="407DD309">
                <wp:simplePos x="0" y="0"/>
                <wp:positionH relativeFrom="column">
                  <wp:posOffset>4199860</wp:posOffset>
                </wp:positionH>
                <wp:positionV relativeFrom="paragraph">
                  <wp:posOffset>188330</wp:posOffset>
                </wp:positionV>
                <wp:extent cx="542261" cy="340242"/>
                <wp:effectExtent l="0" t="38100" r="48895" b="22225"/>
                <wp:wrapNone/>
                <wp:docPr id="20" name="Straight Arrow Connector 20"/>
                <wp:cNvGraphicFramePr/>
                <a:graphic xmlns:a="http://schemas.openxmlformats.org/drawingml/2006/main">
                  <a:graphicData uri="http://schemas.microsoft.com/office/word/2010/wordprocessingShape">
                    <wps:wsp>
                      <wps:cNvCnPr/>
                      <wps:spPr>
                        <a:xfrm flipV="1">
                          <a:off x="0" y="0"/>
                          <a:ext cx="542261" cy="34024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B9ACDD2" id="Straight Arrow Connector 20" o:spid="_x0000_s1026" type="#_x0000_t32" style="position:absolute;margin-left:330.7pt;margin-top:14.85pt;width:42.7pt;height:26.8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" strokecolor="#4472c4 [3204]" strokeweight=".5pt">
                <v:stroke endarrow="block" joinstyle="miter"/>
              </v:shape>
            </w:pict>
          </mc:Fallback>
        </mc:AlternateContent>
      </w:r>
      <w:r>
        <w:rPr>
          <w:noProof/>
          <w:lang w:eastAsia="en-GB"/>
        </w:rPr>
        <mc:AlternateContent>
          <mc:Choice Requires="wps">
            <w:drawing>
              <wp:anchor distT="0" distB="0" distL="114300" distR="114300" simplePos="0" relativeHeight="251677696" behindDoc="0" locked="0" layoutInCell="1" allowOverlap="1" wp14:anchorId="57A405EB" wp14:editId="1F5D60D3">
                <wp:simplePos x="0" y="0"/>
                <wp:positionH relativeFrom="column">
                  <wp:posOffset>4072271</wp:posOffset>
                </wp:positionH>
                <wp:positionV relativeFrom="paragraph">
                  <wp:posOffset>273390</wp:posOffset>
                </wp:positionV>
                <wp:extent cx="616688" cy="170121"/>
                <wp:effectExtent l="0" t="0" r="69215" b="78105"/>
                <wp:wrapNone/>
                <wp:docPr id="19" name="Straight Arrow Connector 19"/>
                <wp:cNvGraphicFramePr/>
                <a:graphic xmlns:a="http://schemas.openxmlformats.org/drawingml/2006/main">
                  <a:graphicData uri="http://schemas.microsoft.com/office/word/2010/wordprocessingShape">
                    <wps:wsp>
                      <wps:cNvCnPr/>
                      <wps:spPr>
                        <a:xfrm>
                          <a:off x="0" y="0"/>
                          <a:ext cx="616688" cy="17012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70F6C5D" id="Straight Arrow Connector 19" o:spid="_x0000_s1026" type="#_x0000_t32" style="position:absolute;margin-left:320.65pt;margin-top:21.55pt;width:48.55pt;height:13.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" strokecolor="#4472c4 [3204]" strokeweight=".5pt">
                <v:stroke endarrow="block" joinstyle="miter"/>
              </v:shape>
            </w:pict>
          </mc:Fallback>
        </mc:AlternateContent>
      </w:r>
      <w:r w:rsidRPr="00E5681F">
        <w:rPr>
          <w:sz w:val="22"/>
        </w:rPr>
        <w:t>To create a custom group: Select the pupils to be included using the tick box on the left of their name:</w:t>
      </w:r>
    </w:p>
    <w:p w:rsidR="00E5681F" w:rsidRPr="00E5681F" w:rsidRDefault="00E5681F" w:rsidP="00E5681F">
      <w:pPr>
        <w:rPr>
          <w:sz w:val="22"/>
        </w:rPr>
      </w:pPr>
      <w:r w:rsidRPr="00E5681F">
        <w:rPr>
          <w:sz w:val="22"/>
        </w:rPr>
        <w:t xml:space="preserve"> </w:t>
      </w:r>
    </w:p>
    <w:p w:rsidR="00E5681F" w:rsidRPr="00E5681F" w:rsidRDefault="00E5681F" w:rsidP="00E5681F">
      <w:pPr>
        <w:pStyle w:val="ListParagraph"/>
        <w:numPr>
          <w:ilvl w:val="0"/>
          <w:numId w:val="6"/>
        </w:numPr>
        <w:rPr>
          <w:sz w:val="22"/>
        </w:rPr>
      </w:pPr>
      <w:r>
        <w:rPr>
          <w:sz w:val="22"/>
        </w:rPr>
        <w:t>Select the drop down pencil mark at the top to the list:</w:t>
      </w:r>
    </w:p>
    <w:p w:rsidR="00E5681F" w:rsidRDefault="00E5681F" w:rsidP="00B16C19">
      <w:pPr>
        <w:rPr>
          <w:sz w:val="22"/>
        </w:rPr>
      </w:pPr>
    </w:p>
    <w:p w:rsidR="00E5681F" w:rsidRDefault="003B778A" w:rsidP="00B16C19">
      <w:pPr>
        <w:rPr>
          <w:sz w:val="22"/>
        </w:rPr>
      </w:pPr>
      <w:r>
        <w:rPr>
          <w:noProof/>
          <w:lang w:eastAsia="en-GB"/>
        </w:rPr>
        <w:drawing>
          <wp:anchor distT="0" distB="0" distL="114300" distR="114300" simplePos="0" relativeHeight="251680768" behindDoc="0" locked="0" layoutInCell="1" allowOverlap="1" wp14:anchorId="2D780A09" wp14:editId="061574E9">
            <wp:simplePos x="0" y="0"/>
            <wp:positionH relativeFrom="column">
              <wp:posOffset>-127591</wp:posOffset>
            </wp:positionH>
            <wp:positionV relativeFrom="paragraph">
              <wp:posOffset>171391</wp:posOffset>
            </wp:positionV>
            <wp:extent cx="2324100" cy="1962150"/>
            <wp:effectExtent l="0" t="0" r="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extLst>
                        <a:ext uri="{28A0092B-C50C-407E-A947-70E740481C1C}">
                          <a14:useLocalDpi xmlns:a14="http://schemas.microsoft.com/office/drawing/2010/main" val="0"/>
                        </a:ext>
                      </a:extLst>
                    </a:blip>
                    <a:stretch>
                      <a:fillRect/>
                    </a:stretch>
                  </pic:blipFill>
                  <pic:spPr>
                    <a:xfrm>
                      <a:off x="0" y="0"/>
                      <a:ext cx="2324100" cy="1962150"/>
                    </a:xfrm>
                    <a:prstGeom prst="rect">
                      <a:avLst/>
                    </a:prstGeom>
                  </pic:spPr>
                </pic:pic>
              </a:graphicData>
            </a:graphic>
            <wp14:sizeRelH relativeFrom="page">
              <wp14:pctWidth>0</wp14:pctWidth>
            </wp14:sizeRelH>
            <wp14:sizeRelV relativeFrom="page">
              <wp14:pctHeight>0</wp14:pctHeight>
            </wp14:sizeRelV>
          </wp:anchor>
        </w:drawing>
      </w:r>
    </w:p>
    <w:p w:rsidR="00E5681F" w:rsidRPr="003B778A" w:rsidRDefault="003B778A" w:rsidP="003B778A">
      <w:pPr>
        <w:pStyle w:val="ListParagraph"/>
        <w:numPr>
          <w:ilvl w:val="0"/>
          <w:numId w:val="6"/>
        </w:numPr>
        <w:rPr>
          <w:sz w:val="22"/>
        </w:rPr>
      </w:pPr>
      <w:r>
        <w:rPr>
          <w:sz w:val="22"/>
        </w:rPr>
        <w:t>Add to custom group:</w:t>
      </w:r>
    </w:p>
    <w:p w:rsidR="00E5681F" w:rsidRDefault="00E5681F" w:rsidP="00B16C19">
      <w:pPr>
        <w:rPr>
          <w:sz w:val="22"/>
        </w:rPr>
      </w:pPr>
    </w:p>
    <w:p w:rsidR="00E5681F" w:rsidRDefault="003B778A" w:rsidP="00B16C19">
      <w:pPr>
        <w:rPr>
          <w:sz w:val="22"/>
        </w:rPr>
      </w:pPr>
      <w:r>
        <w:rPr>
          <w:noProof/>
          <w:lang w:eastAsia="en-GB"/>
        </w:rPr>
        <mc:AlternateContent>
          <mc:Choice Requires="wps">
            <w:drawing>
              <wp:anchor distT="0" distB="0" distL="114300" distR="114300" simplePos="0" relativeHeight="251682816" behindDoc="0" locked="0" layoutInCell="1" allowOverlap="1" wp14:anchorId="677E78E2" wp14:editId="1CB3EA39">
                <wp:simplePos x="0" y="0"/>
                <wp:positionH relativeFrom="column">
                  <wp:posOffset>1573619</wp:posOffset>
                </wp:positionH>
                <wp:positionV relativeFrom="paragraph">
                  <wp:posOffset>8328</wp:posOffset>
                </wp:positionV>
                <wp:extent cx="1212111" cy="266331"/>
                <wp:effectExtent l="38100" t="0" r="26670" b="76835"/>
                <wp:wrapNone/>
                <wp:docPr id="22" name="Straight Arrow Connector 22"/>
                <wp:cNvGraphicFramePr/>
                <a:graphic xmlns:a="http://schemas.openxmlformats.org/drawingml/2006/main">
                  <a:graphicData uri="http://schemas.microsoft.com/office/word/2010/wordprocessingShape">
                    <wps:wsp>
                      <wps:cNvCnPr/>
                      <wps:spPr>
                        <a:xfrm flipH="1">
                          <a:off x="0" y="0"/>
                          <a:ext cx="1212111" cy="26633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6895296" id="Straight Arrow Connector 22" o:spid="_x0000_s1026" type="#_x0000_t32" style="position:absolute;margin-left:123.9pt;margin-top:.65pt;width:95.45pt;height:20.95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" strokecolor="#4472c4 [3204]" strokeweight=".5pt">
                <v:stroke endarrow="block" joinstyle="miter"/>
              </v:shape>
            </w:pict>
          </mc:Fallback>
        </mc:AlternateContent>
      </w:r>
    </w:p>
    <w:p w:rsidR="00E5681F" w:rsidRDefault="00E5681F" w:rsidP="00B16C19">
      <w:pPr>
        <w:rPr>
          <w:sz w:val="22"/>
        </w:rPr>
      </w:pPr>
    </w:p>
    <w:p w:rsidR="00E5681F" w:rsidRDefault="00E5681F" w:rsidP="00B16C19">
      <w:pPr>
        <w:rPr>
          <w:sz w:val="22"/>
        </w:rPr>
      </w:pPr>
    </w:p>
    <w:p w:rsidR="00E5681F" w:rsidRDefault="00E5681F" w:rsidP="00B16C19">
      <w:pPr>
        <w:rPr>
          <w:sz w:val="22"/>
        </w:rPr>
      </w:pPr>
    </w:p>
    <w:p w:rsidR="00E5681F" w:rsidRDefault="00E5681F" w:rsidP="00B16C19">
      <w:pPr>
        <w:rPr>
          <w:sz w:val="22"/>
        </w:rPr>
      </w:pPr>
    </w:p>
    <w:p w:rsidR="00E5681F" w:rsidRDefault="00E5681F" w:rsidP="00B16C19">
      <w:pPr>
        <w:rPr>
          <w:sz w:val="22"/>
        </w:rPr>
      </w:pPr>
    </w:p>
    <w:p w:rsidR="00E5681F" w:rsidRDefault="00E5681F" w:rsidP="00B16C19">
      <w:pPr>
        <w:rPr>
          <w:sz w:val="22"/>
        </w:rPr>
      </w:pPr>
    </w:p>
    <w:p w:rsidR="00E5681F" w:rsidRDefault="00E5681F" w:rsidP="00B16C19">
      <w:pPr>
        <w:rPr>
          <w:sz w:val="22"/>
        </w:rPr>
      </w:pPr>
    </w:p>
    <w:p w:rsidR="00E5681F" w:rsidRDefault="003B778A" w:rsidP="00B16C19">
      <w:pPr>
        <w:rPr>
          <w:sz w:val="22"/>
        </w:rPr>
      </w:pPr>
      <w:r>
        <w:rPr>
          <w:noProof/>
          <w:lang w:eastAsia="en-GB"/>
        </w:rPr>
        <w:drawing>
          <wp:anchor distT="0" distB="0" distL="114300" distR="114300" simplePos="0" relativeHeight="251683840" behindDoc="0" locked="0" layoutInCell="1" allowOverlap="1" wp14:anchorId="5A4F1CD7" wp14:editId="4DB5373E">
            <wp:simplePos x="0" y="0"/>
            <wp:positionH relativeFrom="margin">
              <wp:align>right</wp:align>
            </wp:positionH>
            <wp:positionV relativeFrom="paragraph">
              <wp:posOffset>-483619</wp:posOffset>
            </wp:positionV>
            <wp:extent cx="2062716" cy="1911397"/>
            <wp:effectExtent l="0" t="0" r="0"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cstate="print">
                      <a:extLst>
                        <a:ext uri="{28A0092B-C50C-407E-A947-70E740481C1C}">
                          <a14:useLocalDpi xmlns:a14="http://schemas.microsoft.com/office/drawing/2010/main" val="0"/>
                        </a:ext>
                      </a:extLst>
                    </a:blip>
                    <a:stretch>
                      <a:fillRect/>
                    </a:stretch>
                  </pic:blipFill>
                  <pic:spPr>
                    <a:xfrm>
                      <a:off x="0" y="0"/>
                      <a:ext cx="2062716" cy="1911397"/>
                    </a:xfrm>
                    <a:prstGeom prst="rect">
                      <a:avLst/>
                    </a:prstGeom>
                  </pic:spPr>
                </pic:pic>
              </a:graphicData>
            </a:graphic>
            <wp14:sizeRelH relativeFrom="page">
              <wp14:pctWidth>0</wp14:pctWidth>
            </wp14:sizeRelH>
            <wp14:sizeRelV relativeFrom="page">
              <wp14:pctHeight>0</wp14:pctHeight>
            </wp14:sizeRelV>
          </wp:anchor>
        </w:drawing>
      </w:r>
    </w:p>
    <w:p w:rsidR="00E5681F" w:rsidRDefault="00E5681F" w:rsidP="00B16C19">
      <w:pPr>
        <w:rPr>
          <w:sz w:val="22"/>
        </w:rPr>
      </w:pPr>
    </w:p>
    <w:p w:rsidR="003B778A" w:rsidRDefault="003B778A" w:rsidP="00B16C19">
      <w:pPr>
        <w:rPr>
          <w:sz w:val="22"/>
        </w:rPr>
      </w:pPr>
    </w:p>
    <w:p w:rsidR="003B778A" w:rsidRDefault="003B778A" w:rsidP="00B16C19">
      <w:pPr>
        <w:rPr>
          <w:sz w:val="22"/>
        </w:rPr>
      </w:pPr>
    </w:p>
    <w:p w:rsidR="003B778A" w:rsidRDefault="003B778A" w:rsidP="003B778A">
      <w:pPr>
        <w:pStyle w:val="ListParagraph"/>
        <w:numPr>
          <w:ilvl w:val="0"/>
          <w:numId w:val="6"/>
        </w:numPr>
        <w:rPr>
          <w:sz w:val="22"/>
        </w:rPr>
      </w:pPr>
      <w:r>
        <w:rPr>
          <w:sz w:val="22"/>
        </w:rPr>
        <w:t xml:space="preserve">Complete the details and add the group. </w:t>
      </w:r>
    </w:p>
    <w:p w:rsidR="003B778A" w:rsidRDefault="003B778A" w:rsidP="003B778A">
      <w:pPr>
        <w:rPr>
          <w:sz w:val="22"/>
        </w:rPr>
      </w:pPr>
    </w:p>
    <w:p w:rsidR="003B778A" w:rsidRDefault="003B778A" w:rsidP="003B778A">
      <w:pPr>
        <w:rPr>
          <w:sz w:val="22"/>
        </w:rPr>
      </w:pPr>
    </w:p>
    <w:p w:rsidR="00E5681F" w:rsidRDefault="003B778A" w:rsidP="00B16C19">
      <w:pPr>
        <w:rPr>
          <w:sz w:val="22"/>
        </w:rPr>
      </w:pPr>
      <w:r>
        <w:rPr>
          <w:sz w:val="22"/>
        </w:rPr>
        <w:t xml:space="preserve">A video </w:t>
      </w:r>
      <w:r w:rsidR="006A3CC9">
        <w:rPr>
          <w:sz w:val="22"/>
        </w:rPr>
        <w:t>showing this, is available</w:t>
      </w:r>
      <w:hyperlink r:id="rId29" w:history="1">
        <w:r w:rsidR="006A3CC9" w:rsidRPr="004A320C">
          <w:rPr>
            <w:rStyle w:val="Hyperlink"/>
            <w:sz w:val="22"/>
          </w:rPr>
          <w:t xml:space="preserve"> here</w:t>
        </w:r>
      </w:hyperlink>
      <w:r w:rsidR="006A3CC9">
        <w:rPr>
          <w:sz w:val="22"/>
        </w:rPr>
        <w:t>.</w:t>
      </w:r>
    </w:p>
    <w:p w:rsidR="00177A4D" w:rsidRDefault="0010430E" w:rsidP="00B16C19">
      <w:pPr>
        <w:rPr>
          <w:sz w:val="22"/>
        </w:rPr>
      </w:pPr>
      <w:r>
        <w:rPr>
          <w:sz w:val="22"/>
        </w:rPr>
        <w:t xml:space="preserve">The exception to this is the custom group into which teachers will place their “Most Able Pupils”. These would be identified as those children who are working at greater depth within the expected standard. </w:t>
      </w:r>
    </w:p>
    <w:p w:rsidR="00177A4D" w:rsidRDefault="00177A4D" w:rsidP="00B16C19">
      <w:pPr>
        <w:rPr>
          <w:sz w:val="22"/>
        </w:rPr>
      </w:pPr>
    </w:p>
    <w:p w:rsidR="00177A4D" w:rsidRDefault="0010430E" w:rsidP="00177A4D">
      <w:pPr>
        <w:pStyle w:val="ListParagraph"/>
        <w:numPr>
          <w:ilvl w:val="0"/>
          <w:numId w:val="4"/>
        </w:numPr>
        <w:rPr>
          <w:sz w:val="22"/>
        </w:rPr>
      </w:pPr>
      <w:r w:rsidRPr="00177A4D">
        <w:rPr>
          <w:sz w:val="22"/>
        </w:rPr>
        <w:t>For example, a Year 4 child</w:t>
      </w:r>
      <w:r w:rsidR="00177A4D">
        <w:rPr>
          <w:sz w:val="22"/>
        </w:rPr>
        <w:t xml:space="preserve"> who is currently working at Y4E but is able to use their learning in a wide range of activities, would be included in this group.</w:t>
      </w:r>
    </w:p>
    <w:p w:rsidR="00177A4D" w:rsidRDefault="00177A4D" w:rsidP="00177A4D">
      <w:pPr>
        <w:pStyle w:val="ListParagraph"/>
        <w:numPr>
          <w:ilvl w:val="0"/>
          <w:numId w:val="4"/>
        </w:numPr>
        <w:rPr>
          <w:sz w:val="22"/>
        </w:rPr>
      </w:pPr>
      <w:r>
        <w:rPr>
          <w:sz w:val="22"/>
        </w:rPr>
        <w:t>Any child who was identified at the en</w:t>
      </w:r>
      <w:r w:rsidR="00E5681F">
        <w:rPr>
          <w:sz w:val="22"/>
        </w:rPr>
        <w:t xml:space="preserve">d of the previous academic year, or in a statutory data point, should also be included in this group. </w:t>
      </w:r>
    </w:p>
    <w:p w:rsidR="00177A4D" w:rsidRDefault="00177A4D" w:rsidP="00177A4D">
      <w:pPr>
        <w:rPr>
          <w:sz w:val="22"/>
        </w:rPr>
      </w:pPr>
    </w:p>
    <w:p w:rsidR="00B16C19" w:rsidRDefault="003E1E1A" w:rsidP="00177A4D">
      <w:pPr>
        <w:rPr>
          <w:sz w:val="22"/>
        </w:rPr>
      </w:pPr>
      <w:r w:rsidRPr="00177A4D">
        <w:rPr>
          <w:sz w:val="22"/>
        </w:rPr>
        <w:t>To allow for comparison across the trust</w:t>
      </w:r>
      <w:r w:rsidR="00E5681F">
        <w:rPr>
          <w:sz w:val="22"/>
        </w:rPr>
        <w:t xml:space="preserve"> the naming of these groups </w:t>
      </w:r>
      <w:r w:rsidR="00E5681F" w:rsidRPr="00E5681F">
        <w:rPr>
          <w:sz w:val="22"/>
          <w:u w:val="single"/>
        </w:rPr>
        <w:t>does</w:t>
      </w:r>
      <w:r w:rsidR="00E5681F">
        <w:rPr>
          <w:sz w:val="22"/>
        </w:rPr>
        <w:t xml:space="preserve"> need to be consistent. Across the trust, the “Y</w:t>
      </w:r>
      <w:r w:rsidR="008D6B46">
        <w:rPr>
          <w:sz w:val="22"/>
        </w:rPr>
        <w:t xml:space="preserve"> ‘</w:t>
      </w:r>
      <w:r w:rsidR="00E5681F">
        <w:rPr>
          <w:sz w:val="22"/>
        </w:rPr>
        <w:t>X</w:t>
      </w:r>
      <w:r w:rsidR="008D6B46">
        <w:rPr>
          <w:sz w:val="22"/>
        </w:rPr>
        <w:t>’</w:t>
      </w:r>
      <w:r w:rsidR="00E5681F">
        <w:rPr>
          <w:sz w:val="22"/>
        </w:rPr>
        <w:t xml:space="preserve"> Greater Depth Reading/ Writing/ Maths” naming convention should be followed. </w:t>
      </w:r>
    </w:p>
    <w:p w:rsidR="00E5681F" w:rsidRDefault="00E5681F" w:rsidP="00E5681F">
      <w:pPr>
        <w:pStyle w:val="ListParagraph"/>
        <w:numPr>
          <w:ilvl w:val="0"/>
          <w:numId w:val="5"/>
        </w:numPr>
        <w:rPr>
          <w:sz w:val="22"/>
        </w:rPr>
      </w:pPr>
      <w:r>
        <w:rPr>
          <w:sz w:val="22"/>
        </w:rPr>
        <w:t xml:space="preserve">For example: </w:t>
      </w:r>
      <w:r w:rsidRPr="00E5681F">
        <w:rPr>
          <w:b/>
          <w:i/>
          <w:sz w:val="22"/>
        </w:rPr>
        <w:t>“Y4 Greater Depth Reading”</w:t>
      </w:r>
    </w:p>
    <w:p w:rsidR="00E5681F" w:rsidRDefault="00E5681F" w:rsidP="00E5681F">
      <w:pPr>
        <w:rPr>
          <w:sz w:val="22"/>
        </w:rPr>
      </w:pPr>
    </w:p>
    <w:p w:rsidR="00E5681F" w:rsidRPr="003C6E4F" w:rsidRDefault="00705C85" w:rsidP="00E5681F">
      <w:pPr>
        <w:rPr>
          <w:sz w:val="22"/>
          <w:u w:val="single"/>
        </w:rPr>
      </w:pPr>
      <w:r w:rsidRPr="003C6E4F">
        <w:rPr>
          <w:sz w:val="22"/>
          <w:u w:val="single"/>
        </w:rPr>
        <w:t>Curriculum Tracking Analysis Features</w:t>
      </w:r>
    </w:p>
    <w:p w:rsidR="00D231F0" w:rsidRDefault="00705C85" w:rsidP="00E5681F">
      <w:pPr>
        <w:rPr>
          <w:sz w:val="22"/>
        </w:rPr>
      </w:pPr>
      <w:r>
        <w:rPr>
          <w:sz w:val="22"/>
        </w:rPr>
        <w:t>There are a range of different analysis tools in the Curriculum Tracking area.</w:t>
      </w:r>
      <w:r w:rsidR="00D231F0">
        <w:rPr>
          <w:sz w:val="22"/>
        </w:rPr>
        <w:t xml:space="preserve"> All features are linked to the filter settings at the top. </w:t>
      </w:r>
    </w:p>
    <w:p w:rsidR="00D231F0" w:rsidRDefault="00D231F0" w:rsidP="00E5681F">
      <w:pPr>
        <w:rPr>
          <w:sz w:val="22"/>
        </w:rPr>
      </w:pPr>
    </w:p>
    <w:p w:rsidR="00705C85" w:rsidRDefault="00D231F0" w:rsidP="00E5681F">
      <w:pPr>
        <w:rPr>
          <w:sz w:val="22"/>
        </w:rPr>
      </w:pPr>
      <w:r>
        <w:rPr>
          <w:sz w:val="22"/>
        </w:rPr>
        <w:t xml:space="preserve">Analysis areas </w:t>
      </w:r>
      <w:r w:rsidR="00705C85">
        <w:rPr>
          <w:sz w:val="22"/>
        </w:rPr>
        <w:t>include:</w:t>
      </w:r>
    </w:p>
    <w:p w:rsidR="003C6E4F" w:rsidRDefault="003C6E4F" w:rsidP="00E5681F">
      <w:pPr>
        <w:rPr>
          <w:sz w:val="22"/>
        </w:rPr>
      </w:pPr>
    </w:p>
    <w:p w:rsidR="003C6E4F" w:rsidRPr="003C6E4F" w:rsidRDefault="003C6E4F" w:rsidP="003C6E4F">
      <w:pPr>
        <w:rPr>
          <w:sz w:val="22"/>
        </w:rPr>
      </w:pPr>
      <w:r w:rsidRPr="003C6E4F">
        <w:rPr>
          <w:sz w:val="22"/>
        </w:rPr>
        <w:t>O</w:t>
      </w:r>
      <w:r w:rsidR="00705C85" w:rsidRPr="003C6E4F">
        <w:rPr>
          <w:sz w:val="22"/>
        </w:rPr>
        <w:t xml:space="preserve">verview: </w:t>
      </w:r>
    </w:p>
    <w:p w:rsidR="003C6E4F" w:rsidRDefault="00705C85" w:rsidP="003C6E4F">
      <w:pPr>
        <w:pStyle w:val="ListParagraph"/>
        <w:numPr>
          <w:ilvl w:val="0"/>
          <w:numId w:val="5"/>
        </w:numPr>
        <w:rPr>
          <w:sz w:val="22"/>
        </w:rPr>
      </w:pPr>
      <w:r w:rsidRPr="003C6E4F">
        <w:rPr>
          <w:sz w:val="22"/>
        </w:rPr>
        <w:t>This will show you the percentage of children reaching “Mastery”</w:t>
      </w:r>
      <w:r w:rsidR="003C6E4F" w:rsidRPr="003C6E4F">
        <w:rPr>
          <w:sz w:val="22"/>
        </w:rPr>
        <w:t xml:space="preserve">. This is what Arbor calls ARE. </w:t>
      </w:r>
    </w:p>
    <w:p w:rsidR="00705C85" w:rsidRDefault="003C6E4F" w:rsidP="003C6E4F">
      <w:pPr>
        <w:pStyle w:val="ListParagraph"/>
        <w:numPr>
          <w:ilvl w:val="0"/>
          <w:numId w:val="5"/>
        </w:numPr>
        <w:rPr>
          <w:sz w:val="22"/>
        </w:rPr>
      </w:pPr>
      <w:r w:rsidRPr="003C6E4F">
        <w:rPr>
          <w:sz w:val="22"/>
        </w:rPr>
        <w:t xml:space="preserve">The Average Mark is the average </w:t>
      </w:r>
      <w:r>
        <w:rPr>
          <w:sz w:val="22"/>
        </w:rPr>
        <w:t xml:space="preserve">grade for those objectives that have been taught and marked. </w:t>
      </w:r>
    </w:p>
    <w:p w:rsidR="003C6E4F" w:rsidRPr="003C6E4F" w:rsidRDefault="003C6E4F" w:rsidP="003C6E4F">
      <w:pPr>
        <w:pStyle w:val="ListParagraph"/>
        <w:numPr>
          <w:ilvl w:val="0"/>
          <w:numId w:val="5"/>
        </w:numPr>
        <w:rPr>
          <w:sz w:val="22"/>
        </w:rPr>
      </w:pPr>
      <w:r>
        <w:rPr>
          <w:sz w:val="22"/>
        </w:rPr>
        <w:t xml:space="preserve">The curriculum Completion is the percentage of the curriculum that has been taught. </w:t>
      </w:r>
    </w:p>
    <w:p w:rsidR="00B16C19" w:rsidRDefault="00B16C19" w:rsidP="00B16C19">
      <w:pPr>
        <w:rPr>
          <w:sz w:val="22"/>
        </w:rPr>
      </w:pPr>
    </w:p>
    <w:p w:rsidR="00D231F0" w:rsidRDefault="00D231F0" w:rsidP="00B16C19">
      <w:pPr>
        <w:rPr>
          <w:sz w:val="22"/>
        </w:rPr>
      </w:pPr>
      <w:r>
        <w:rPr>
          <w:sz w:val="22"/>
        </w:rPr>
        <w:t xml:space="preserve">Progress over Time: This shows the increasing % of children achieving ARE. </w:t>
      </w:r>
    </w:p>
    <w:p w:rsidR="00D231F0" w:rsidRDefault="00D231F0" w:rsidP="00B16C19">
      <w:pPr>
        <w:rPr>
          <w:sz w:val="22"/>
        </w:rPr>
      </w:pPr>
    </w:p>
    <w:p w:rsidR="00D231F0" w:rsidRDefault="00D231F0" w:rsidP="00B16C19">
      <w:pPr>
        <w:rPr>
          <w:sz w:val="22"/>
        </w:rPr>
      </w:pPr>
      <w:r>
        <w:rPr>
          <w:sz w:val="22"/>
        </w:rPr>
        <w:t xml:space="preserve">Attainment by area: This shows bar models to allow gaps to be identified and targeted. </w:t>
      </w:r>
    </w:p>
    <w:p w:rsidR="00D231F0" w:rsidRDefault="00D231F0" w:rsidP="00B16C19">
      <w:pPr>
        <w:rPr>
          <w:sz w:val="22"/>
        </w:rPr>
      </w:pPr>
    </w:p>
    <w:p w:rsidR="00D231F0" w:rsidRDefault="00D231F0" w:rsidP="00B16C19">
      <w:pPr>
        <w:rPr>
          <w:sz w:val="22"/>
        </w:rPr>
      </w:pPr>
      <w:r>
        <w:rPr>
          <w:sz w:val="22"/>
        </w:rPr>
        <w:t>Other features are available. Once data is added at the Christmas data drop, these can be explored and explained further.</w:t>
      </w:r>
    </w:p>
    <w:p w:rsidR="00D9576E" w:rsidRDefault="00D9576E" w:rsidP="000D48DB">
      <w:pPr>
        <w:rPr>
          <w:sz w:val="22"/>
        </w:rPr>
      </w:pPr>
    </w:p>
    <w:p w:rsidR="00F118A8" w:rsidRPr="00227B6A" w:rsidRDefault="00227B6A" w:rsidP="000D48DB">
      <w:pPr>
        <w:rPr>
          <w:sz w:val="22"/>
          <w:u w:val="single"/>
        </w:rPr>
      </w:pPr>
      <w:r w:rsidRPr="00227B6A">
        <w:rPr>
          <w:sz w:val="22"/>
          <w:u w:val="single"/>
        </w:rPr>
        <w:t>Pulling suggested grades into Summative Tracking</w:t>
      </w:r>
    </w:p>
    <w:p w:rsidR="00F118A8" w:rsidRDefault="00227B6A" w:rsidP="000D48DB">
      <w:pPr>
        <w:rPr>
          <w:sz w:val="22"/>
        </w:rPr>
      </w:pPr>
      <w:r>
        <w:rPr>
          <w:sz w:val="22"/>
        </w:rPr>
        <w:t xml:space="preserve">One of the key features of Arbor is that it lets curriculum tracking data suggest a </w:t>
      </w:r>
      <w:r w:rsidR="00886BC4">
        <w:rPr>
          <w:sz w:val="22"/>
        </w:rPr>
        <w:t xml:space="preserve">summative level. </w:t>
      </w:r>
    </w:p>
    <w:p w:rsidR="00886BC4" w:rsidRDefault="00886BC4" w:rsidP="000D48DB">
      <w:pPr>
        <w:rPr>
          <w:sz w:val="22"/>
        </w:rPr>
      </w:pPr>
    </w:p>
    <w:p w:rsidR="00886BC4" w:rsidRDefault="00886BC4" w:rsidP="000D48DB">
      <w:pPr>
        <w:rPr>
          <w:sz w:val="22"/>
        </w:rPr>
      </w:pPr>
      <w:r>
        <w:rPr>
          <w:sz w:val="22"/>
        </w:rPr>
        <w:t>To ensure this is accurate, curriculum tracking should be carried out regularly as part of daily teaching and assessment.</w:t>
      </w:r>
    </w:p>
    <w:p w:rsidR="00886BC4" w:rsidRDefault="00886BC4" w:rsidP="000D48DB">
      <w:pPr>
        <w:rPr>
          <w:sz w:val="22"/>
        </w:rPr>
      </w:pPr>
      <w:r>
        <w:rPr>
          <w:noProof/>
          <w:lang w:eastAsia="en-GB"/>
        </w:rPr>
        <w:drawing>
          <wp:anchor distT="0" distB="0" distL="114300" distR="114300" simplePos="0" relativeHeight="251684864" behindDoc="0" locked="0" layoutInCell="1" allowOverlap="1" wp14:anchorId="7D791D63" wp14:editId="35E5B88E">
            <wp:simplePos x="0" y="0"/>
            <wp:positionH relativeFrom="margin">
              <wp:align>right</wp:align>
            </wp:positionH>
            <wp:positionV relativeFrom="paragraph">
              <wp:posOffset>154305</wp:posOffset>
            </wp:positionV>
            <wp:extent cx="1864995" cy="1154430"/>
            <wp:effectExtent l="0" t="0" r="1905" b="762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extLst>
                        <a:ext uri="{28A0092B-C50C-407E-A947-70E740481C1C}">
                          <a14:useLocalDpi xmlns:a14="http://schemas.microsoft.com/office/drawing/2010/main" val="0"/>
                        </a:ext>
                      </a:extLst>
                    </a:blip>
                    <a:stretch>
                      <a:fillRect/>
                    </a:stretch>
                  </pic:blipFill>
                  <pic:spPr>
                    <a:xfrm>
                      <a:off x="0" y="0"/>
                      <a:ext cx="1864995" cy="1154430"/>
                    </a:xfrm>
                    <a:prstGeom prst="rect">
                      <a:avLst/>
                    </a:prstGeom>
                  </pic:spPr>
                </pic:pic>
              </a:graphicData>
            </a:graphic>
            <wp14:sizeRelH relativeFrom="page">
              <wp14:pctWidth>0</wp14:pctWidth>
            </wp14:sizeRelH>
            <wp14:sizeRelV relativeFrom="page">
              <wp14:pctHeight>0</wp14:pctHeight>
            </wp14:sizeRelV>
          </wp:anchor>
        </w:drawing>
      </w:r>
    </w:p>
    <w:p w:rsidR="00886BC4" w:rsidRDefault="00886BC4" w:rsidP="000D48DB">
      <w:pPr>
        <w:rPr>
          <w:sz w:val="22"/>
        </w:rPr>
      </w:pPr>
      <w:r>
        <w:rPr>
          <w:sz w:val="22"/>
        </w:rPr>
        <w:t>To pull through a predicted grade:</w:t>
      </w:r>
    </w:p>
    <w:p w:rsidR="00886BC4" w:rsidRDefault="00886BC4" w:rsidP="000D48DB">
      <w:pPr>
        <w:rPr>
          <w:sz w:val="22"/>
        </w:rPr>
      </w:pPr>
    </w:p>
    <w:p w:rsidR="00886BC4" w:rsidRDefault="00886BC4" w:rsidP="00886BC4">
      <w:pPr>
        <w:pStyle w:val="ListParagraph"/>
        <w:numPr>
          <w:ilvl w:val="0"/>
          <w:numId w:val="7"/>
        </w:numPr>
        <w:rPr>
          <w:sz w:val="22"/>
        </w:rPr>
      </w:pPr>
      <w:r>
        <w:rPr>
          <w:sz w:val="22"/>
        </w:rPr>
        <w:t xml:space="preserve">Navigate to Summative Tracking </w:t>
      </w:r>
      <w:r w:rsidRPr="00886BC4">
        <w:rPr>
          <w:sz w:val="22"/>
        </w:rPr>
        <w:sym w:font="Wingdings" w:char="F0E0"/>
      </w:r>
      <w:r>
        <w:rPr>
          <w:sz w:val="22"/>
        </w:rPr>
        <w:t xml:space="preserve"> Input </w:t>
      </w:r>
      <w:r w:rsidRPr="00886BC4">
        <w:rPr>
          <w:sz w:val="22"/>
        </w:rPr>
        <w:sym w:font="Wingdings" w:char="F0E0"/>
      </w:r>
      <w:r>
        <w:rPr>
          <w:sz w:val="22"/>
        </w:rPr>
        <w:t xml:space="preserve"> Marks</w:t>
      </w:r>
    </w:p>
    <w:p w:rsidR="00886BC4" w:rsidRPr="00886BC4" w:rsidRDefault="00886BC4" w:rsidP="00886BC4">
      <w:pPr>
        <w:rPr>
          <w:sz w:val="22"/>
        </w:rPr>
      </w:pPr>
    </w:p>
    <w:p w:rsidR="00227B6A" w:rsidRDefault="00227B6A" w:rsidP="000D48DB">
      <w:pPr>
        <w:rPr>
          <w:sz w:val="22"/>
        </w:rPr>
      </w:pPr>
    </w:p>
    <w:p w:rsidR="00D47373" w:rsidRDefault="00D47373" w:rsidP="000D48DB">
      <w:pPr>
        <w:rPr>
          <w:sz w:val="22"/>
        </w:rPr>
      </w:pPr>
    </w:p>
    <w:p w:rsidR="00D47373" w:rsidRDefault="00D47373" w:rsidP="00D47373">
      <w:pPr>
        <w:pStyle w:val="ListParagraph"/>
        <w:numPr>
          <w:ilvl w:val="0"/>
          <w:numId w:val="7"/>
        </w:numPr>
        <w:rPr>
          <w:sz w:val="22"/>
        </w:rPr>
      </w:pPr>
      <w:r>
        <w:rPr>
          <w:noProof/>
          <w:lang w:eastAsia="en-GB"/>
        </w:rPr>
        <w:drawing>
          <wp:anchor distT="0" distB="0" distL="114300" distR="114300" simplePos="0" relativeHeight="251685888" behindDoc="0" locked="0" layoutInCell="1" allowOverlap="1" wp14:anchorId="595B484E" wp14:editId="62C45EF9">
            <wp:simplePos x="0" y="0"/>
            <wp:positionH relativeFrom="column">
              <wp:posOffset>3786984</wp:posOffset>
            </wp:positionH>
            <wp:positionV relativeFrom="paragraph">
              <wp:posOffset>491</wp:posOffset>
            </wp:positionV>
            <wp:extent cx="2586823" cy="1383897"/>
            <wp:effectExtent l="0" t="0" r="4445" b="6985"/>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extLst>
                        <a:ext uri="{28A0092B-C50C-407E-A947-70E740481C1C}">
                          <a14:useLocalDpi xmlns:a14="http://schemas.microsoft.com/office/drawing/2010/main" val="0"/>
                        </a:ext>
                      </a:extLst>
                    </a:blip>
                    <a:stretch>
                      <a:fillRect/>
                    </a:stretch>
                  </pic:blipFill>
                  <pic:spPr>
                    <a:xfrm>
                      <a:off x="0" y="0"/>
                      <a:ext cx="2586823" cy="1383897"/>
                    </a:xfrm>
                    <a:prstGeom prst="rect">
                      <a:avLst/>
                    </a:prstGeom>
                  </pic:spPr>
                </pic:pic>
              </a:graphicData>
            </a:graphic>
            <wp14:sizeRelH relativeFrom="page">
              <wp14:pctWidth>0</wp14:pctWidth>
            </wp14:sizeRelH>
            <wp14:sizeRelV relativeFrom="page">
              <wp14:pctHeight>0</wp14:pctHeight>
            </wp14:sizeRelV>
          </wp:anchor>
        </w:drawing>
      </w:r>
      <w:r>
        <w:rPr>
          <w:sz w:val="22"/>
        </w:rPr>
        <w:t>Select the filter bar at the top and ensure the correct class, year and assessment are selected:</w:t>
      </w:r>
    </w:p>
    <w:p w:rsidR="00D47373" w:rsidRDefault="00D47373" w:rsidP="00D47373">
      <w:pPr>
        <w:rPr>
          <w:sz w:val="22"/>
        </w:rPr>
      </w:pPr>
    </w:p>
    <w:p w:rsidR="00D47373" w:rsidRDefault="00D47373" w:rsidP="00D47373">
      <w:pPr>
        <w:rPr>
          <w:sz w:val="22"/>
        </w:rPr>
      </w:pPr>
    </w:p>
    <w:p w:rsidR="00D47373" w:rsidRDefault="00D47373" w:rsidP="00D47373">
      <w:pPr>
        <w:rPr>
          <w:sz w:val="22"/>
        </w:rPr>
      </w:pPr>
    </w:p>
    <w:p w:rsidR="00D47373" w:rsidRDefault="00D47373" w:rsidP="00D47373">
      <w:pPr>
        <w:rPr>
          <w:sz w:val="22"/>
        </w:rPr>
      </w:pPr>
    </w:p>
    <w:p w:rsidR="00D47373" w:rsidRDefault="00D47373" w:rsidP="00D47373">
      <w:pPr>
        <w:rPr>
          <w:sz w:val="22"/>
        </w:rPr>
      </w:pPr>
    </w:p>
    <w:p w:rsidR="00D47373" w:rsidRDefault="00D47373" w:rsidP="00D47373">
      <w:pPr>
        <w:rPr>
          <w:sz w:val="22"/>
        </w:rPr>
      </w:pPr>
    </w:p>
    <w:p w:rsidR="00D47373" w:rsidRPr="00D47373" w:rsidRDefault="00D47373" w:rsidP="00D47373">
      <w:pPr>
        <w:rPr>
          <w:sz w:val="22"/>
        </w:rPr>
      </w:pPr>
    </w:p>
    <w:p w:rsidR="00D47373" w:rsidRDefault="00D47373" w:rsidP="00D47373">
      <w:pPr>
        <w:pStyle w:val="ListParagraph"/>
        <w:numPr>
          <w:ilvl w:val="0"/>
          <w:numId w:val="7"/>
        </w:numPr>
        <w:rPr>
          <w:sz w:val="22"/>
        </w:rPr>
      </w:pPr>
      <w:r>
        <w:rPr>
          <w:sz w:val="22"/>
        </w:rPr>
        <w:t xml:space="preserve">Scroll down to the bottom of the filter box and select Display </w:t>
      </w:r>
      <w:r w:rsidRPr="00D47373">
        <w:rPr>
          <w:sz w:val="22"/>
        </w:rPr>
        <w:sym w:font="Wingdings" w:char="F0E0"/>
      </w:r>
      <w:r>
        <w:rPr>
          <w:sz w:val="22"/>
        </w:rPr>
        <w:t xml:space="preserve"> Suggested mark:</w:t>
      </w:r>
    </w:p>
    <w:p w:rsidR="00D47373" w:rsidRDefault="00D47373" w:rsidP="00D47373">
      <w:pPr>
        <w:rPr>
          <w:sz w:val="22"/>
        </w:rPr>
      </w:pPr>
    </w:p>
    <w:p w:rsidR="00D47373" w:rsidRDefault="00D47373" w:rsidP="00D47373">
      <w:pPr>
        <w:jc w:val="center"/>
        <w:rPr>
          <w:sz w:val="22"/>
        </w:rPr>
      </w:pPr>
      <w:r>
        <w:rPr>
          <w:noProof/>
          <w:lang w:eastAsia="en-GB"/>
        </w:rPr>
        <w:drawing>
          <wp:inline distT="0" distB="0" distL="0" distR="0" wp14:anchorId="2AB0EA74" wp14:editId="15593234">
            <wp:extent cx="2803585" cy="1206698"/>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2824554" cy="1215723"/>
                    </a:xfrm>
                    <a:prstGeom prst="rect">
                      <a:avLst/>
                    </a:prstGeom>
                  </pic:spPr>
                </pic:pic>
              </a:graphicData>
            </a:graphic>
          </wp:inline>
        </w:drawing>
      </w:r>
    </w:p>
    <w:p w:rsidR="00D47373" w:rsidRDefault="00D47373" w:rsidP="00D47373">
      <w:pPr>
        <w:rPr>
          <w:sz w:val="22"/>
        </w:rPr>
      </w:pPr>
    </w:p>
    <w:p w:rsidR="00D47373" w:rsidRDefault="00D47373" w:rsidP="00D47373">
      <w:pPr>
        <w:pStyle w:val="ListParagraph"/>
        <w:numPr>
          <w:ilvl w:val="0"/>
          <w:numId w:val="7"/>
        </w:numPr>
        <w:rPr>
          <w:sz w:val="22"/>
        </w:rPr>
      </w:pPr>
      <w:r>
        <w:rPr>
          <w:sz w:val="22"/>
        </w:rPr>
        <w:t xml:space="preserve">The suggested marks, based on the Curriculum Tracking will appear in the column. These can then be combined with teacher judgement and inputted via the drop down menu into the correct assessment period. </w:t>
      </w:r>
    </w:p>
    <w:p w:rsidR="00D47373" w:rsidRDefault="00D47373" w:rsidP="00D47373">
      <w:pPr>
        <w:rPr>
          <w:sz w:val="22"/>
        </w:rPr>
      </w:pPr>
    </w:p>
    <w:p w:rsidR="00D47373" w:rsidRPr="00D47373" w:rsidRDefault="00D47373" w:rsidP="00D47373">
      <w:pPr>
        <w:rPr>
          <w:sz w:val="22"/>
        </w:rPr>
      </w:pPr>
      <w:r>
        <w:rPr>
          <w:sz w:val="22"/>
        </w:rPr>
        <w:t xml:space="preserve">The video showing how to do this, can be found </w:t>
      </w:r>
      <w:hyperlink r:id="rId33" w:history="1">
        <w:r w:rsidRPr="00D47373">
          <w:rPr>
            <w:rStyle w:val="Hyperlink"/>
            <w:sz w:val="22"/>
          </w:rPr>
          <w:t>here.</w:t>
        </w:r>
      </w:hyperlink>
    </w:p>
    <w:p w:rsidR="00227B6A" w:rsidRDefault="00227B6A" w:rsidP="000D48DB">
      <w:pPr>
        <w:rPr>
          <w:sz w:val="22"/>
        </w:rPr>
      </w:pPr>
    </w:p>
    <w:p w:rsidR="00C33D91" w:rsidRDefault="00C33D91" w:rsidP="000D48DB">
      <w:pPr>
        <w:rPr>
          <w:sz w:val="22"/>
        </w:rPr>
      </w:pPr>
      <w:r>
        <w:rPr>
          <w:sz w:val="22"/>
        </w:rPr>
        <w:t xml:space="preserve">Targets are automatically set by Arbor to 3 points progress from their baseline. In Summative </w:t>
      </w:r>
      <w:r w:rsidRPr="00C33D91">
        <w:rPr>
          <w:sz w:val="22"/>
        </w:rPr>
        <w:sym w:font="Wingdings" w:char="F0E0"/>
      </w:r>
      <w:r>
        <w:rPr>
          <w:sz w:val="22"/>
        </w:rPr>
        <w:t xml:space="preserve"> Input </w:t>
      </w:r>
      <w:r w:rsidRPr="00C33D91">
        <w:rPr>
          <w:sz w:val="22"/>
        </w:rPr>
        <w:sym w:font="Wingdings" w:char="F0E0"/>
      </w:r>
      <w:r>
        <w:rPr>
          <w:sz w:val="22"/>
        </w:rPr>
        <w:t xml:space="preserve"> Baselines and Targets, these teacher targets can be adapted. We strongly suggest that this is done in a pupil progress meeting, alongside SLT. </w:t>
      </w:r>
    </w:p>
    <w:p w:rsidR="00C33D91" w:rsidRDefault="00C33D91" w:rsidP="000D48DB">
      <w:pPr>
        <w:rPr>
          <w:sz w:val="22"/>
        </w:rPr>
      </w:pPr>
    </w:p>
    <w:p w:rsidR="00F118A8" w:rsidRPr="000D48DB" w:rsidRDefault="00F118A8" w:rsidP="00F118A8">
      <w:pPr>
        <w:rPr>
          <w:b/>
          <w:u w:val="single"/>
        </w:rPr>
      </w:pPr>
      <w:r>
        <w:rPr>
          <w:b/>
          <w:sz w:val="28"/>
          <w:u w:val="single"/>
        </w:rPr>
        <w:t xml:space="preserve">Head and Assessment Lead </w:t>
      </w:r>
      <w:r w:rsidRPr="000D48DB">
        <w:rPr>
          <w:b/>
          <w:sz w:val="28"/>
          <w:u w:val="single"/>
        </w:rPr>
        <w:t xml:space="preserve">Guide to </w:t>
      </w:r>
      <w:r w:rsidR="008F4D15">
        <w:rPr>
          <w:b/>
          <w:sz w:val="28"/>
          <w:u w:val="single"/>
        </w:rPr>
        <w:t xml:space="preserve">Summative </w:t>
      </w:r>
      <w:r w:rsidRPr="000D48DB">
        <w:rPr>
          <w:b/>
          <w:sz w:val="28"/>
          <w:u w:val="single"/>
        </w:rPr>
        <w:t>Tracking</w:t>
      </w:r>
    </w:p>
    <w:p w:rsidR="00F118A8" w:rsidRDefault="009B593E" w:rsidP="000D48DB">
      <w:pPr>
        <w:rPr>
          <w:sz w:val="22"/>
        </w:rPr>
      </w:pPr>
      <w:r>
        <w:rPr>
          <w:sz w:val="22"/>
        </w:rPr>
        <w:t xml:space="preserve">This section on Arbor is where the data can be analysed in more detail. Reports will be automatically generated and send to stakeholders according to the trust assessment timeline. </w:t>
      </w:r>
    </w:p>
    <w:p w:rsidR="00866A24" w:rsidRDefault="00866A24" w:rsidP="000D48DB">
      <w:pPr>
        <w:rPr>
          <w:sz w:val="22"/>
        </w:rPr>
      </w:pPr>
    </w:p>
    <w:p w:rsidR="00866A24" w:rsidRDefault="00866A24" w:rsidP="000D48DB">
      <w:pPr>
        <w:rPr>
          <w:sz w:val="22"/>
        </w:rPr>
      </w:pPr>
      <w:r>
        <w:rPr>
          <w:sz w:val="22"/>
        </w:rPr>
        <w:t>For autumn 2, the summative data needs to have been inputted into Arbor by 15</w:t>
      </w:r>
      <w:r w:rsidRPr="00866A24">
        <w:rPr>
          <w:sz w:val="22"/>
          <w:vertAlign w:val="superscript"/>
        </w:rPr>
        <w:t>th</w:t>
      </w:r>
      <w:r>
        <w:rPr>
          <w:sz w:val="22"/>
        </w:rPr>
        <w:t xml:space="preserve"> December at the latest. Teachers should also have used the Curriculum Tracking section to allow more detailed analysis to be complete. </w:t>
      </w:r>
    </w:p>
    <w:p w:rsidR="00866A24" w:rsidRDefault="00866A24" w:rsidP="000D48DB">
      <w:pPr>
        <w:rPr>
          <w:sz w:val="22"/>
        </w:rPr>
      </w:pPr>
    </w:p>
    <w:p w:rsidR="00866A24" w:rsidRDefault="00866A24" w:rsidP="000D48DB">
      <w:pPr>
        <w:rPr>
          <w:sz w:val="22"/>
        </w:rPr>
      </w:pPr>
      <w:r>
        <w:rPr>
          <w:sz w:val="22"/>
        </w:rPr>
        <w:t>Arbor will generate end of term data reports on the 17</w:t>
      </w:r>
      <w:r w:rsidRPr="00866A24">
        <w:rPr>
          <w:sz w:val="22"/>
          <w:vertAlign w:val="superscript"/>
        </w:rPr>
        <w:t>th</w:t>
      </w:r>
      <w:r>
        <w:rPr>
          <w:sz w:val="22"/>
        </w:rPr>
        <w:t xml:space="preserve"> and these will be e-mailed to all relevant stakeholders by the end of the day. </w:t>
      </w:r>
    </w:p>
    <w:p w:rsidR="00E40FC3" w:rsidRDefault="00E40FC3" w:rsidP="000D48DB">
      <w:pPr>
        <w:rPr>
          <w:sz w:val="22"/>
        </w:rPr>
      </w:pPr>
    </w:p>
    <w:p w:rsidR="00E40FC3" w:rsidRDefault="00216189" w:rsidP="000D48DB">
      <w:pPr>
        <w:rPr>
          <w:sz w:val="22"/>
        </w:rPr>
      </w:pPr>
      <w:r>
        <w:rPr>
          <w:sz w:val="22"/>
        </w:rPr>
        <w:t xml:space="preserve">Once data has been inputted, the different features of the Analysis section will become more apparent. The features include tracking groups, progress of cohorts and individuals, looking at the percentage of E, D and S pupils as well as analysing targets. </w:t>
      </w:r>
    </w:p>
    <w:p w:rsidR="00216189" w:rsidRDefault="00216189" w:rsidP="000D48DB">
      <w:pPr>
        <w:rPr>
          <w:sz w:val="22"/>
        </w:rPr>
      </w:pPr>
    </w:p>
    <w:p w:rsidR="00216189" w:rsidRDefault="00216189" w:rsidP="000D48DB">
      <w:pPr>
        <w:rPr>
          <w:sz w:val="22"/>
        </w:rPr>
      </w:pPr>
      <w:r>
        <w:rPr>
          <w:sz w:val="22"/>
        </w:rPr>
        <w:t xml:space="preserve">The key feature for this point is the “Statistics” section. This is effectively the “OFSTED Panic Button”. The data here can be exported in a number of different ways for analysis. </w:t>
      </w:r>
    </w:p>
    <w:p w:rsidR="00216189" w:rsidRDefault="00E36A21" w:rsidP="000D48DB">
      <w:pPr>
        <w:rPr>
          <w:sz w:val="22"/>
        </w:rPr>
      </w:pPr>
      <w:r>
        <w:rPr>
          <w:noProof/>
          <w:lang w:eastAsia="en-GB"/>
        </w:rPr>
        <w:drawing>
          <wp:anchor distT="0" distB="0" distL="114300" distR="114300" simplePos="0" relativeHeight="251686912" behindDoc="0" locked="0" layoutInCell="1" allowOverlap="1" wp14:anchorId="4F993C49" wp14:editId="3E32F1A7">
            <wp:simplePos x="0" y="0"/>
            <wp:positionH relativeFrom="column">
              <wp:posOffset>3570773</wp:posOffset>
            </wp:positionH>
            <wp:positionV relativeFrom="paragraph">
              <wp:posOffset>9202</wp:posOffset>
            </wp:positionV>
            <wp:extent cx="1931670" cy="2686685"/>
            <wp:effectExtent l="0" t="0" r="0" b="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extLst>
                        <a:ext uri="{28A0092B-C50C-407E-A947-70E740481C1C}">
                          <a14:useLocalDpi xmlns:a14="http://schemas.microsoft.com/office/drawing/2010/main" val="0"/>
                        </a:ext>
                      </a:extLst>
                    </a:blip>
                    <a:stretch>
                      <a:fillRect/>
                    </a:stretch>
                  </pic:blipFill>
                  <pic:spPr>
                    <a:xfrm>
                      <a:off x="0" y="0"/>
                      <a:ext cx="1931670" cy="2686685"/>
                    </a:xfrm>
                    <a:prstGeom prst="rect">
                      <a:avLst/>
                    </a:prstGeom>
                  </pic:spPr>
                </pic:pic>
              </a:graphicData>
            </a:graphic>
            <wp14:sizeRelH relativeFrom="page">
              <wp14:pctWidth>0</wp14:pctWidth>
            </wp14:sizeRelH>
            <wp14:sizeRelV relativeFrom="page">
              <wp14:pctHeight>0</wp14:pctHeight>
            </wp14:sizeRelV>
          </wp:anchor>
        </w:drawing>
      </w:r>
    </w:p>
    <w:p w:rsidR="00216189" w:rsidRDefault="00216189" w:rsidP="000D48DB">
      <w:pPr>
        <w:rPr>
          <w:sz w:val="22"/>
        </w:rPr>
      </w:pPr>
      <w:r>
        <w:rPr>
          <w:sz w:val="22"/>
        </w:rPr>
        <w:t>To analyse these key areas:</w:t>
      </w:r>
    </w:p>
    <w:p w:rsidR="00216189" w:rsidRDefault="00216189" w:rsidP="000D48DB">
      <w:pPr>
        <w:rPr>
          <w:sz w:val="22"/>
        </w:rPr>
      </w:pPr>
    </w:p>
    <w:p w:rsidR="00216189" w:rsidRPr="00E36A21" w:rsidRDefault="00F43430" w:rsidP="00F43430">
      <w:pPr>
        <w:pStyle w:val="ListParagraph"/>
        <w:numPr>
          <w:ilvl w:val="0"/>
          <w:numId w:val="8"/>
        </w:numPr>
        <w:rPr>
          <w:sz w:val="22"/>
        </w:rPr>
      </w:pPr>
      <w:r>
        <w:rPr>
          <w:sz w:val="22"/>
        </w:rPr>
        <w:t xml:space="preserve">Navigate to </w:t>
      </w:r>
      <w:r w:rsidR="00E36A21">
        <w:rPr>
          <w:sz w:val="22"/>
        </w:rPr>
        <w:t>Statisitcs in Summative Tracking:</w:t>
      </w:r>
      <w:r w:rsidR="00E36A21" w:rsidRPr="00E36A21">
        <w:rPr>
          <w:noProof/>
        </w:rPr>
        <w:t xml:space="preserve"> </w:t>
      </w:r>
    </w:p>
    <w:p w:rsidR="00E36A21" w:rsidRDefault="00E36A21" w:rsidP="00E36A21">
      <w:pPr>
        <w:rPr>
          <w:sz w:val="22"/>
        </w:rPr>
      </w:pPr>
    </w:p>
    <w:p w:rsidR="00E36A21" w:rsidRDefault="00E36A21" w:rsidP="00E36A21">
      <w:pPr>
        <w:rPr>
          <w:sz w:val="22"/>
        </w:rPr>
      </w:pPr>
    </w:p>
    <w:p w:rsidR="00E36A21" w:rsidRDefault="00E36A21" w:rsidP="00E36A21">
      <w:pPr>
        <w:rPr>
          <w:sz w:val="22"/>
        </w:rPr>
      </w:pPr>
    </w:p>
    <w:p w:rsidR="00E36A21" w:rsidRPr="00C63F0A" w:rsidRDefault="00C63F0A" w:rsidP="00E36A21">
      <w:pPr>
        <w:pStyle w:val="ListParagraph"/>
        <w:numPr>
          <w:ilvl w:val="0"/>
          <w:numId w:val="8"/>
        </w:numPr>
        <w:rPr>
          <w:sz w:val="22"/>
        </w:rPr>
      </w:pPr>
      <w:r>
        <w:rPr>
          <w:noProof/>
          <w:lang w:eastAsia="en-GB"/>
        </w:rPr>
        <w:drawing>
          <wp:anchor distT="0" distB="0" distL="114300" distR="114300" simplePos="0" relativeHeight="251691008" behindDoc="0" locked="0" layoutInCell="1" allowOverlap="1" wp14:anchorId="785434A8" wp14:editId="124BB6BC">
            <wp:simplePos x="0" y="0"/>
            <wp:positionH relativeFrom="column">
              <wp:posOffset>897148</wp:posOffset>
            </wp:positionH>
            <wp:positionV relativeFrom="paragraph">
              <wp:posOffset>1199407</wp:posOffset>
            </wp:positionV>
            <wp:extent cx="1751162" cy="1059914"/>
            <wp:effectExtent l="0" t="0" r="1905" b="6985"/>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cstate="print">
                      <a:extLst>
                        <a:ext uri="{28A0092B-C50C-407E-A947-70E740481C1C}">
                          <a14:useLocalDpi xmlns:a14="http://schemas.microsoft.com/office/drawing/2010/main" val="0"/>
                        </a:ext>
                      </a:extLst>
                    </a:blip>
                    <a:stretch>
                      <a:fillRect/>
                    </a:stretch>
                  </pic:blipFill>
                  <pic:spPr>
                    <a:xfrm>
                      <a:off x="0" y="0"/>
                      <a:ext cx="1751162" cy="1059914"/>
                    </a:xfrm>
                    <a:prstGeom prst="rect">
                      <a:avLst/>
                    </a:prstGeom>
                  </pic:spPr>
                </pic:pic>
              </a:graphicData>
            </a:graphic>
            <wp14:sizeRelH relativeFrom="page">
              <wp14:pctWidth>0</wp14:pctWidth>
            </wp14:sizeRelH>
            <wp14:sizeRelV relativeFrom="page">
              <wp14:pctHeight>0</wp14:pctHeight>
            </wp14:sizeRelV>
          </wp:anchor>
        </w:drawing>
      </w:r>
      <w:r w:rsidR="00E36A21">
        <w:rPr>
          <w:noProof/>
          <w:lang w:eastAsia="en-GB"/>
        </w:rPr>
        <mc:AlternateContent>
          <mc:Choice Requires="wps">
            <w:drawing>
              <wp:anchor distT="0" distB="0" distL="114300" distR="114300" simplePos="0" relativeHeight="251689984" behindDoc="0" locked="0" layoutInCell="1" allowOverlap="1" wp14:anchorId="6F7C1A12" wp14:editId="5A6079B5">
                <wp:simplePos x="0" y="0"/>
                <wp:positionH relativeFrom="column">
                  <wp:posOffset>1975449</wp:posOffset>
                </wp:positionH>
                <wp:positionV relativeFrom="paragraph">
                  <wp:posOffset>820336</wp:posOffset>
                </wp:positionV>
                <wp:extent cx="0" cy="336430"/>
                <wp:effectExtent l="76200" t="0" r="76200" b="64135"/>
                <wp:wrapNone/>
                <wp:docPr id="30" name="Straight Arrow Connector 30"/>
                <wp:cNvGraphicFramePr/>
                <a:graphic xmlns:a="http://schemas.openxmlformats.org/drawingml/2006/main">
                  <a:graphicData uri="http://schemas.microsoft.com/office/word/2010/wordprocessingShape">
                    <wps:wsp>
                      <wps:cNvCnPr/>
                      <wps:spPr>
                        <a:xfrm>
                          <a:off x="0" y="0"/>
                          <a:ext cx="0" cy="33643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11B96AE" id="Straight Arrow Connector 30" o:spid="_x0000_s1026" type="#_x0000_t32" style="position:absolute;margin-left:155.55pt;margin-top:64.6pt;width:0;height:26.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" strokecolor="#4472c4 [3204]" strokeweight=".5pt">
                <v:stroke endarrow="block" joinstyle="miter"/>
              </v:shape>
            </w:pict>
          </mc:Fallback>
        </mc:AlternateContent>
      </w:r>
      <w:r w:rsidR="00E36A21">
        <w:rPr>
          <w:noProof/>
          <w:lang w:eastAsia="en-GB"/>
        </w:rPr>
        <mc:AlternateContent>
          <mc:Choice Requires="wps">
            <w:drawing>
              <wp:anchor distT="0" distB="0" distL="114300" distR="114300" simplePos="0" relativeHeight="251688960" behindDoc="0" locked="0" layoutInCell="1" allowOverlap="1" wp14:anchorId="6A1A2F0A" wp14:editId="0775191F">
                <wp:simplePos x="0" y="0"/>
                <wp:positionH relativeFrom="column">
                  <wp:posOffset>1984075</wp:posOffset>
                </wp:positionH>
                <wp:positionV relativeFrom="paragraph">
                  <wp:posOffset>259619</wp:posOffset>
                </wp:positionV>
                <wp:extent cx="0" cy="215661"/>
                <wp:effectExtent l="76200" t="0" r="57150" b="51435"/>
                <wp:wrapNone/>
                <wp:docPr id="29" name="Straight Arrow Connector 29"/>
                <wp:cNvGraphicFramePr/>
                <a:graphic xmlns:a="http://schemas.openxmlformats.org/drawingml/2006/main">
                  <a:graphicData uri="http://schemas.microsoft.com/office/word/2010/wordprocessingShape">
                    <wps:wsp>
                      <wps:cNvCnPr/>
                      <wps:spPr>
                        <a:xfrm>
                          <a:off x="0" y="0"/>
                          <a:ext cx="0" cy="21566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5826164" id="Straight Arrow Connector 29" o:spid="_x0000_s1026" type="#_x0000_t32" style="position:absolute;margin-left:156.25pt;margin-top:20.45pt;width:0;height:17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" strokecolor="#4472c4 [3204]" strokeweight=".5pt">
                <v:stroke endarrow="block" joinstyle="miter"/>
              </v:shape>
            </w:pict>
          </mc:Fallback>
        </mc:AlternateContent>
      </w:r>
      <w:r w:rsidR="00E36A21">
        <w:rPr>
          <w:noProof/>
          <w:lang w:eastAsia="en-GB"/>
        </w:rPr>
        <w:drawing>
          <wp:anchor distT="0" distB="0" distL="114300" distR="114300" simplePos="0" relativeHeight="251687936" behindDoc="0" locked="0" layoutInCell="1" allowOverlap="1" wp14:anchorId="7D97380F" wp14:editId="4F15E835">
            <wp:simplePos x="0" y="0"/>
            <wp:positionH relativeFrom="column">
              <wp:posOffset>232913</wp:posOffset>
            </wp:positionH>
            <wp:positionV relativeFrom="paragraph">
              <wp:posOffset>431836</wp:posOffset>
            </wp:positionV>
            <wp:extent cx="3020695" cy="327660"/>
            <wp:effectExtent l="0" t="0" r="8255" b="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extLst>
                        <a:ext uri="{28A0092B-C50C-407E-A947-70E740481C1C}">
                          <a14:useLocalDpi xmlns:a14="http://schemas.microsoft.com/office/drawing/2010/main" val="0"/>
                        </a:ext>
                      </a:extLst>
                    </a:blip>
                    <a:stretch>
                      <a:fillRect/>
                    </a:stretch>
                  </pic:blipFill>
                  <pic:spPr>
                    <a:xfrm>
                      <a:off x="0" y="0"/>
                      <a:ext cx="3020695" cy="327660"/>
                    </a:xfrm>
                    <a:prstGeom prst="rect">
                      <a:avLst/>
                    </a:prstGeom>
                  </pic:spPr>
                </pic:pic>
              </a:graphicData>
            </a:graphic>
            <wp14:sizeRelH relativeFrom="page">
              <wp14:pctWidth>0</wp14:pctWidth>
            </wp14:sizeRelH>
            <wp14:sizeRelV relativeFrom="page">
              <wp14:pctHeight>0</wp14:pctHeight>
            </wp14:sizeRelV>
          </wp:anchor>
        </w:drawing>
      </w:r>
      <w:r w:rsidR="00E36A21">
        <w:rPr>
          <w:sz w:val="22"/>
        </w:rPr>
        <w:t>Filter to the correct curriculum/ cohort you would like to analyse</w:t>
      </w:r>
      <w:r w:rsidR="00E36A21" w:rsidRPr="00E36A21">
        <w:rPr>
          <w:noProof/>
        </w:rPr>
        <w:t xml:space="preserve"> </w:t>
      </w:r>
    </w:p>
    <w:p w:rsidR="00C63F0A" w:rsidRDefault="00C63F0A" w:rsidP="00C63F0A">
      <w:pPr>
        <w:rPr>
          <w:sz w:val="22"/>
        </w:rPr>
      </w:pPr>
    </w:p>
    <w:p w:rsidR="00C63F0A" w:rsidRDefault="00C63F0A" w:rsidP="00C63F0A">
      <w:pPr>
        <w:rPr>
          <w:sz w:val="22"/>
        </w:rPr>
      </w:pPr>
    </w:p>
    <w:p w:rsidR="00C63F0A" w:rsidRDefault="00C63F0A" w:rsidP="00C63F0A">
      <w:pPr>
        <w:rPr>
          <w:sz w:val="22"/>
        </w:rPr>
      </w:pPr>
    </w:p>
    <w:p w:rsidR="00C63F0A" w:rsidRDefault="00C63F0A" w:rsidP="00C63F0A">
      <w:pPr>
        <w:rPr>
          <w:sz w:val="22"/>
        </w:rPr>
      </w:pPr>
    </w:p>
    <w:p w:rsidR="00C63F0A" w:rsidRDefault="00C63F0A" w:rsidP="00C63F0A">
      <w:pPr>
        <w:rPr>
          <w:sz w:val="22"/>
        </w:rPr>
      </w:pPr>
    </w:p>
    <w:p w:rsidR="00C63F0A" w:rsidRDefault="00C63F0A" w:rsidP="00C63F0A">
      <w:pPr>
        <w:rPr>
          <w:sz w:val="22"/>
        </w:rPr>
      </w:pPr>
    </w:p>
    <w:p w:rsidR="00C63F0A" w:rsidRDefault="00C63F0A" w:rsidP="00C63F0A">
      <w:pPr>
        <w:rPr>
          <w:sz w:val="22"/>
        </w:rPr>
      </w:pPr>
    </w:p>
    <w:p w:rsidR="00C63F0A" w:rsidRDefault="00C63F0A" w:rsidP="00C63F0A">
      <w:pPr>
        <w:rPr>
          <w:sz w:val="22"/>
        </w:rPr>
      </w:pPr>
    </w:p>
    <w:p w:rsidR="00C63F0A" w:rsidRDefault="00C63F0A" w:rsidP="00C63F0A">
      <w:pPr>
        <w:rPr>
          <w:sz w:val="22"/>
        </w:rPr>
      </w:pPr>
    </w:p>
    <w:p w:rsidR="00C63F0A" w:rsidRDefault="00C63F0A" w:rsidP="00C63F0A">
      <w:pPr>
        <w:rPr>
          <w:sz w:val="22"/>
        </w:rPr>
      </w:pPr>
      <w:r>
        <w:rPr>
          <w:noProof/>
          <w:lang w:eastAsia="en-GB"/>
        </w:rPr>
        <w:drawing>
          <wp:anchor distT="0" distB="0" distL="114300" distR="114300" simplePos="0" relativeHeight="251692032" behindDoc="0" locked="0" layoutInCell="1" allowOverlap="1" wp14:anchorId="1307354C" wp14:editId="100C9144">
            <wp:simplePos x="0" y="0"/>
            <wp:positionH relativeFrom="column">
              <wp:posOffset>2751827</wp:posOffset>
            </wp:positionH>
            <wp:positionV relativeFrom="paragraph">
              <wp:posOffset>97107</wp:posOffset>
            </wp:positionV>
            <wp:extent cx="2561590" cy="2102485"/>
            <wp:effectExtent l="0" t="0" r="0" b="0"/>
            <wp:wrapSquare wrapText="bothSides"/>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extLst>
                        <a:ext uri="{28A0092B-C50C-407E-A947-70E740481C1C}">
                          <a14:useLocalDpi xmlns:a14="http://schemas.microsoft.com/office/drawing/2010/main" val="0"/>
                        </a:ext>
                      </a:extLst>
                    </a:blip>
                    <a:stretch>
                      <a:fillRect/>
                    </a:stretch>
                  </pic:blipFill>
                  <pic:spPr>
                    <a:xfrm>
                      <a:off x="0" y="0"/>
                      <a:ext cx="2561590" cy="2102485"/>
                    </a:xfrm>
                    <a:prstGeom prst="rect">
                      <a:avLst/>
                    </a:prstGeom>
                  </pic:spPr>
                </pic:pic>
              </a:graphicData>
            </a:graphic>
            <wp14:sizeRelH relativeFrom="page">
              <wp14:pctWidth>0</wp14:pctWidth>
            </wp14:sizeRelH>
            <wp14:sizeRelV relativeFrom="page">
              <wp14:pctHeight>0</wp14:pctHeight>
            </wp14:sizeRelV>
          </wp:anchor>
        </w:drawing>
      </w:r>
    </w:p>
    <w:p w:rsidR="00C63F0A" w:rsidRDefault="00C63F0A" w:rsidP="00C63F0A">
      <w:pPr>
        <w:rPr>
          <w:sz w:val="22"/>
        </w:rPr>
      </w:pPr>
    </w:p>
    <w:p w:rsidR="00C63F0A" w:rsidRDefault="00C63F0A" w:rsidP="00C63F0A">
      <w:pPr>
        <w:pStyle w:val="ListParagraph"/>
        <w:numPr>
          <w:ilvl w:val="0"/>
          <w:numId w:val="8"/>
        </w:numPr>
        <w:rPr>
          <w:sz w:val="22"/>
        </w:rPr>
      </w:pPr>
      <w:r>
        <w:rPr>
          <w:sz w:val="22"/>
        </w:rPr>
        <w:t xml:space="preserve">Ensure that “Grouping by Demographics” is selected. </w:t>
      </w:r>
    </w:p>
    <w:p w:rsidR="00C63F0A" w:rsidRDefault="00C63F0A" w:rsidP="00C63F0A">
      <w:pPr>
        <w:pStyle w:val="ListParagraph"/>
        <w:numPr>
          <w:ilvl w:val="0"/>
          <w:numId w:val="8"/>
        </w:numPr>
        <w:rPr>
          <w:sz w:val="22"/>
        </w:rPr>
      </w:pPr>
      <w:r>
        <w:rPr>
          <w:sz w:val="22"/>
        </w:rPr>
        <w:t xml:space="preserve">Save changes and the data is presented. This can then be exported. </w:t>
      </w:r>
    </w:p>
    <w:p w:rsidR="00C63F0A" w:rsidRDefault="00C63F0A" w:rsidP="00C63F0A">
      <w:pPr>
        <w:rPr>
          <w:sz w:val="22"/>
        </w:rPr>
      </w:pPr>
    </w:p>
    <w:p w:rsidR="00C63F0A" w:rsidRDefault="00C63F0A" w:rsidP="00C63F0A">
      <w:pPr>
        <w:rPr>
          <w:sz w:val="22"/>
        </w:rPr>
      </w:pPr>
    </w:p>
    <w:p w:rsidR="00C63F0A" w:rsidRDefault="00C63F0A" w:rsidP="00C63F0A">
      <w:pPr>
        <w:rPr>
          <w:sz w:val="22"/>
        </w:rPr>
      </w:pPr>
    </w:p>
    <w:p w:rsidR="00C63F0A" w:rsidRDefault="00C63F0A" w:rsidP="00C63F0A">
      <w:pPr>
        <w:rPr>
          <w:sz w:val="22"/>
        </w:rPr>
      </w:pPr>
    </w:p>
    <w:p w:rsidR="00C63F0A" w:rsidRDefault="00C63F0A" w:rsidP="00C63F0A">
      <w:pPr>
        <w:rPr>
          <w:sz w:val="22"/>
        </w:rPr>
      </w:pPr>
    </w:p>
    <w:p w:rsidR="00C63F0A" w:rsidRDefault="00C63F0A" w:rsidP="00C63F0A">
      <w:pPr>
        <w:rPr>
          <w:sz w:val="22"/>
        </w:rPr>
      </w:pPr>
    </w:p>
    <w:p w:rsidR="00C63F0A" w:rsidRDefault="00C63F0A" w:rsidP="00C63F0A">
      <w:pPr>
        <w:rPr>
          <w:sz w:val="22"/>
        </w:rPr>
      </w:pPr>
    </w:p>
    <w:p w:rsidR="00C63F0A" w:rsidRDefault="00C63F0A" w:rsidP="00C63F0A">
      <w:pPr>
        <w:rPr>
          <w:sz w:val="22"/>
        </w:rPr>
      </w:pPr>
    </w:p>
    <w:p w:rsidR="00C63F0A" w:rsidRDefault="00C63F0A" w:rsidP="00C63F0A">
      <w:pPr>
        <w:rPr>
          <w:sz w:val="22"/>
        </w:rPr>
      </w:pPr>
      <w:r>
        <w:rPr>
          <w:sz w:val="22"/>
        </w:rPr>
        <w:t xml:space="preserve">A video guide to this is available </w:t>
      </w:r>
      <w:hyperlink r:id="rId38" w:history="1">
        <w:r w:rsidRPr="00C63F0A">
          <w:rPr>
            <w:rStyle w:val="Hyperlink"/>
            <w:sz w:val="22"/>
          </w:rPr>
          <w:t>here.</w:t>
        </w:r>
      </w:hyperlink>
      <w:r>
        <w:rPr>
          <w:sz w:val="22"/>
        </w:rPr>
        <w:t xml:space="preserve"> </w:t>
      </w:r>
    </w:p>
    <w:p w:rsidR="00BB068D" w:rsidRDefault="00BB068D" w:rsidP="00C63F0A">
      <w:pPr>
        <w:rPr>
          <w:sz w:val="22"/>
        </w:rPr>
      </w:pPr>
    </w:p>
    <w:p w:rsidR="00BB068D" w:rsidRDefault="00BB068D" w:rsidP="00C63F0A">
      <w:pPr>
        <w:rPr>
          <w:sz w:val="22"/>
        </w:rPr>
      </w:pPr>
    </w:p>
    <w:p w:rsidR="00BB068D" w:rsidRPr="00BB068D" w:rsidRDefault="00BB068D" w:rsidP="00C63F0A">
      <w:pPr>
        <w:rPr>
          <w:b/>
          <w:sz w:val="28"/>
          <w:u w:val="single"/>
        </w:rPr>
      </w:pPr>
      <w:r w:rsidRPr="00BB068D">
        <w:rPr>
          <w:b/>
          <w:sz w:val="28"/>
          <w:u w:val="single"/>
        </w:rPr>
        <w:t>EYFS Development Matters</w:t>
      </w:r>
    </w:p>
    <w:p w:rsidR="00BB068D" w:rsidRDefault="00BB068D" w:rsidP="00C63F0A">
      <w:pPr>
        <w:rPr>
          <w:sz w:val="22"/>
        </w:rPr>
      </w:pPr>
      <w:r>
        <w:rPr>
          <w:sz w:val="22"/>
        </w:rPr>
        <w:t>Arbor has a separate EYFS curriculum</w:t>
      </w:r>
      <w:r w:rsidR="00A71FC3">
        <w:rPr>
          <w:sz w:val="22"/>
        </w:rPr>
        <w:t xml:space="preserve"> uploaded. The baseline and autumn one data </w:t>
      </w:r>
      <w:r w:rsidR="00FE575B">
        <w:rPr>
          <w:sz w:val="22"/>
        </w:rPr>
        <w:t xml:space="preserve">are uploaded in the same way as the other curricula. </w:t>
      </w:r>
    </w:p>
    <w:p w:rsidR="00FE575B" w:rsidRDefault="00FE575B" w:rsidP="00C63F0A">
      <w:pPr>
        <w:rPr>
          <w:sz w:val="22"/>
        </w:rPr>
      </w:pPr>
    </w:p>
    <w:p w:rsidR="00FE575B" w:rsidRDefault="00FE575B" w:rsidP="00C63F0A">
      <w:pPr>
        <w:rPr>
          <w:sz w:val="22"/>
        </w:rPr>
      </w:pPr>
      <w:r>
        <w:rPr>
          <w:sz w:val="22"/>
        </w:rPr>
        <w:t xml:space="preserve">Curriculum tracking is a tool that is not required to be used. If individual settings choose to use it to inform their own summative judgements, that is fine but there is no expectation from the trust to use it in the same way as KS1 or KS2. Curriculum tracking may be useful for SEN or gap analysis of small groups or cohorts. </w:t>
      </w:r>
    </w:p>
    <w:p w:rsidR="00B77897" w:rsidRDefault="00B77897" w:rsidP="00C63F0A">
      <w:pPr>
        <w:rPr>
          <w:sz w:val="22"/>
        </w:rPr>
      </w:pPr>
    </w:p>
    <w:p w:rsidR="00B77897" w:rsidRPr="00C63F0A" w:rsidRDefault="00B77897" w:rsidP="00C63F0A">
      <w:pPr>
        <w:rPr>
          <w:sz w:val="22"/>
        </w:rPr>
      </w:pPr>
    </w:p>
    <w:sectPr w:rsidR="00B77897" w:rsidRPr="00C63F0A" w:rsidSect="000A216D">
      <w:pgSz w:w="11906" w:h="16838"/>
      <w:pgMar w:top="135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F1B42"/>
    <w:multiLevelType w:val="hybridMultilevel"/>
    <w:tmpl w:val="BE8C9E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E407FE"/>
    <w:multiLevelType w:val="hybridMultilevel"/>
    <w:tmpl w:val="259889F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D95063"/>
    <w:multiLevelType w:val="hybridMultilevel"/>
    <w:tmpl w:val="A14661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B14915"/>
    <w:multiLevelType w:val="hybridMultilevel"/>
    <w:tmpl w:val="FECA40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AE065C7"/>
    <w:multiLevelType w:val="hybridMultilevel"/>
    <w:tmpl w:val="919CAA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DE2A20"/>
    <w:multiLevelType w:val="hybridMultilevel"/>
    <w:tmpl w:val="342CCBE4"/>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F560FB4"/>
    <w:multiLevelType w:val="hybridMultilevel"/>
    <w:tmpl w:val="6E6A54E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6C4C6D90"/>
    <w:multiLevelType w:val="hybridMultilevel"/>
    <w:tmpl w:val="D5629D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9F6076"/>
    <w:multiLevelType w:val="hybridMultilevel"/>
    <w:tmpl w:val="CDC21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3"/>
  </w:num>
  <w:num w:numId="5">
    <w:abstractNumId w:val="8"/>
  </w:num>
  <w:num w:numId="6">
    <w:abstractNumId w:val="7"/>
  </w:num>
  <w:num w:numId="7">
    <w:abstractNumId w:val="2"/>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AE3"/>
    <w:rsid w:val="000A216D"/>
    <w:rsid w:val="000D48DB"/>
    <w:rsid w:val="0010430E"/>
    <w:rsid w:val="00104BBC"/>
    <w:rsid w:val="00177A4D"/>
    <w:rsid w:val="001A0A18"/>
    <w:rsid w:val="00216189"/>
    <w:rsid w:val="00227B6A"/>
    <w:rsid w:val="002905BD"/>
    <w:rsid w:val="002943E9"/>
    <w:rsid w:val="002A3AE3"/>
    <w:rsid w:val="002E7415"/>
    <w:rsid w:val="002E7424"/>
    <w:rsid w:val="0038345A"/>
    <w:rsid w:val="003A5D5D"/>
    <w:rsid w:val="003B778A"/>
    <w:rsid w:val="003C5913"/>
    <w:rsid w:val="003C6E4F"/>
    <w:rsid w:val="003E1E1A"/>
    <w:rsid w:val="00491F5D"/>
    <w:rsid w:val="004A0FCF"/>
    <w:rsid w:val="004A320C"/>
    <w:rsid w:val="004B73DC"/>
    <w:rsid w:val="005C6E25"/>
    <w:rsid w:val="005F4B66"/>
    <w:rsid w:val="006A3CC9"/>
    <w:rsid w:val="00705C85"/>
    <w:rsid w:val="00705FD7"/>
    <w:rsid w:val="007302D3"/>
    <w:rsid w:val="00730DE0"/>
    <w:rsid w:val="007D41E0"/>
    <w:rsid w:val="008200EF"/>
    <w:rsid w:val="00866A24"/>
    <w:rsid w:val="00886BC4"/>
    <w:rsid w:val="008D6B46"/>
    <w:rsid w:val="008F4D15"/>
    <w:rsid w:val="009B593E"/>
    <w:rsid w:val="009D45A6"/>
    <w:rsid w:val="009F3C15"/>
    <w:rsid w:val="00A71FC3"/>
    <w:rsid w:val="00B16C19"/>
    <w:rsid w:val="00B246C2"/>
    <w:rsid w:val="00B60E5F"/>
    <w:rsid w:val="00B77897"/>
    <w:rsid w:val="00BA2203"/>
    <w:rsid w:val="00BB068D"/>
    <w:rsid w:val="00BF519D"/>
    <w:rsid w:val="00C33D91"/>
    <w:rsid w:val="00C63F0A"/>
    <w:rsid w:val="00CD7E07"/>
    <w:rsid w:val="00D231F0"/>
    <w:rsid w:val="00D47373"/>
    <w:rsid w:val="00D77B7A"/>
    <w:rsid w:val="00D9576E"/>
    <w:rsid w:val="00DB49D1"/>
    <w:rsid w:val="00E36A21"/>
    <w:rsid w:val="00E40FC3"/>
    <w:rsid w:val="00E44D63"/>
    <w:rsid w:val="00E5681F"/>
    <w:rsid w:val="00E93956"/>
    <w:rsid w:val="00ED09BD"/>
    <w:rsid w:val="00F118A8"/>
    <w:rsid w:val="00F43430"/>
    <w:rsid w:val="00FE575B"/>
    <w:rsid w:val="7006A72A"/>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C7E1E7-1755-45B6-9A70-BE8412D0E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4D63"/>
    <w:pPr>
      <w:spacing w:after="0" w:line="240" w:lineRule="auto"/>
    </w:pPr>
    <w:rPr>
      <w:rFonts w:ascii="Century Gothic" w:hAnsi="Century Gothic"/>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5FD7"/>
    <w:rPr>
      <w:color w:val="0563C1" w:themeColor="hyperlink"/>
      <w:u w:val="single"/>
    </w:rPr>
  </w:style>
  <w:style w:type="character" w:customStyle="1" w:styleId="UnresolvedMention1">
    <w:name w:val="Unresolved Mention1"/>
    <w:basedOn w:val="DefaultParagraphFont"/>
    <w:uiPriority w:val="99"/>
    <w:semiHidden/>
    <w:unhideWhenUsed/>
    <w:rsid w:val="00705FD7"/>
    <w:rPr>
      <w:color w:val="808080"/>
      <w:shd w:val="clear" w:color="auto" w:fill="E6E6E6"/>
    </w:rPr>
  </w:style>
  <w:style w:type="table" w:styleId="TableGrid">
    <w:name w:val="Table Grid"/>
    <w:basedOn w:val="TableNormal"/>
    <w:uiPriority w:val="39"/>
    <w:rsid w:val="002E74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5913"/>
    <w:pPr>
      <w:ind w:left="720"/>
      <w:contextualSpacing/>
    </w:pPr>
  </w:style>
  <w:style w:type="character" w:styleId="FollowedHyperlink">
    <w:name w:val="FollowedHyperlink"/>
    <w:basedOn w:val="DefaultParagraphFont"/>
    <w:uiPriority w:val="99"/>
    <w:semiHidden/>
    <w:unhideWhenUsed/>
    <w:rsid w:val="004A0FCF"/>
    <w:rPr>
      <w:color w:val="954F72" w:themeColor="followedHyperlink"/>
      <w:u w:val="single"/>
    </w:rPr>
  </w:style>
  <w:style w:type="character" w:customStyle="1" w:styleId="UnresolvedMention">
    <w:name w:val="Unresolved Mention"/>
    <w:basedOn w:val="DefaultParagraphFont"/>
    <w:uiPriority w:val="99"/>
    <w:semiHidden/>
    <w:unhideWhenUsed/>
    <w:rsid w:val="00730DE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idgemat-my.sharepoint.com/personal/tomwhipps_wadebridgeprimary_co_uk/Documents/Arbor/Videos/Enrolment%20in%20another%20years'%20curriculum.mp4" TargetMode="Externa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4.png"/><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0.png"/><Relationship Id="rId34" Type="http://schemas.openxmlformats.org/officeDocument/2006/relationships/image" Target="media/image20.png"/><Relationship Id="rId7" Type="http://schemas.openxmlformats.org/officeDocument/2006/relationships/image" Target="media/image2.png"/><Relationship Id="rId12" Type="http://schemas.openxmlformats.org/officeDocument/2006/relationships/hyperlink" Target="https://bridgemat-my.sharepoint.com/personal/tomwhipps_wadebridgeprimary_co_uk/Documents/Arbor/Videos/Uploading%20completed%20spreadsheets..mp4" TargetMode="External"/><Relationship Id="rId17" Type="http://schemas.openxmlformats.org/officeDocument/2006/relationships/image" Target="media/image7.png"/><Relationship Id="rId25" Type="http://schemas.openxmlformats.org/officeDocument/2006/relationships/hyperlink" Target="https://bridgemat-my.sharepoint.com/personal/tomwhipps_wadebridgeprimary_co_uk/Documents/Arbor/Videos/Inputting%20curriculum%20marks.mp4" TargetMode="External"/><Relationship Id="rId33" Type="http://schemas.openxmlformats.org/officeDocument/2006/relationships/hyperlink" Target="https://bridgemat-my.sharepoint.com/personal/tomwhipps_wadebridgeprimary_co_uk/Documents/Arbor/Videos/Getting%20suggested%20grades.mp4" TargetMode="External"/><Relationship Id="rId38" Type="http://schemas.openxmlformats.org/officeDocument/2006/relationships/hyperlink" Target="https://bridgemat-my.sharepoint.com/personal/tomwhipps_wadebridgeprimary_co_uk/Documents/Arbor/Videos/OFSTED%20Panic%20Button.mp4" TargetMode="Externa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hyperlink" Target="https://bridgemat-my.sharepoint.com/personal/tomwhipps_wadebridgeprimary_co_uk/Documents/Arbor/Videos/Enrolment%20in%20another%20years'%20curriculum.mp4" TargetMode="External"/><Relationship Id="rId29" Type="http://schemas.openxmlformats.org/officeDocument/2006/relationships/hyperlink" Target="https://bridgemat-my.sharepoint.com/personal/tomwhipps_wadebridgeprimary_co_uk/Documents/Arbor/Videos/Creating%20Groups.mp4" TargetMode="External"/><Relationship Id="rId1" Type="http://schemas.openxmlformats.org/officeDocument/2006/relationships/numbering" Target="numbering.xml"/><Relationship Id="rId6" Type="http://schemas.openxmlformats.org/officeDocument/2006/relationships/hyperlink" Target="https://support.arbor-education.com/hc/en-us" TargetMode="External"/><Relationship Id="rId11" Type="http://schemas.openxmlformats.org/officeDocument/2006/relationships/hyperlink" Target="https://bridgemat-my.sharepoint.com/personal/tomwhipps_wadebridgeprimary_co_uk/Documents/Arbor/Videos/Inputting%20curriculum%20marks.mp4" TargetMode="External"/><Relationship Id="rId24" Type="http://schemas.openxmlformats.org/officeDocument/2006/relationships/image" Target="media/image13.png"/><Relationship Id="rId32" Type="http://schemas.openxmlformats.org/officeDocument/2006/relationships/image" Target="media/image19.png"/><Relationship Id="rId37" Type="http://schemas.openxmlformats.org/officeDocument/2006/relationships/image" Target="media/image23.png"/><Relationship Id="rId40"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5.png"/><Relationship Id="rId23" Type="http://schemas.openxmlformats.org/officeDocument/2006/relationships/image" Target="media/image12.png"/><Relationship Id="rId28" Type="http://schemas.openxmlformats.org/officeDocument/2006/relationships/image" Target="media/image16.png"/><Relationship Id="rId36" Type="http://schemas.openxmlformats.org/officeDocument/2006/relationships/image" Target="media/image22.png"/><Relationship Id="rId10" Type="http://schemas.openxmlformats.org/officeDocument/2006/relationships/hyperlink" Target="https://bridgemat-my.sharepoint.com/personal/tomwhipps_wadebridgeprimary_co_uk/Documents/Arbor/Videos/Arbor%20Direct%20input.mp4" TargetMode="External"/><Relationship Id="rId19" Type="http://schemas.openxmlformats.org/officeDocument/2006/relationships/image" Target="media/image9.png"/><Relationship Id="rId31" Type="http://schemas.openxmlformats.org/officeDocument/2006/relationships/image" Target="media/image18.png"/><Relationship Id="rId4" Type="http://schemas.openxmlformats.org/officeDocument/2006/relationships/webSettings" Target="webSettings.xml"/><Relationship Id="rId9" Type="http://schemas.openxmlformats.org/officeDocument/2006/relationships/hyperlink" Target="https://bridgemat-my.sharepoint.com/personal/tomwhipps_wadebridgeprimary_co_uk/Documents/Arbor/Videos/Assessment%20Dashboard%20overview.mp4" TargetMode="External"/><Relationship Id="rId14" Type="http://schemas.openxmlformats.org/officeDocument/2006/relationships/image" Target="media/image4.png"/><Relationship Id="rId22" Type="http://schemas.openxmlformats.org/officeDocument/2006/relationships/image" Target="media/image11.png"/><Relationship Id="rId27" Type="http://schemas.openxmlformats.org/officeDocument/2006/relationships/image" Target="media/image15.png"/><Relationship Id="rId30" Type="http://schemas.openxmlformats.org/officeDocument/2006/relationships/image" Target="media/image17.png"/><Relationship Id="rId35" Type="http://schemas.openxmlformats.org/officeDocument/2006/relationships/image" Target="media/image2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2021</Words>
  <Characters>11523</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Whipps (Wadebridge Primary)</dc:creator>
  <cp:keywords/>
  <dc:description/>
  <cp:lastModifiedBy>L Gilbert</cp:lastModifiedBy>
  <cp:revision>2</cp:revision>
  <dcterms:created xsi:type="dcterms:W3CDTF">2017-11-27T09:43:00Z</dcterms:created>
  <dcterms:modified xsi:type="dcterms:W3CDTF">2017-11-27T09:43:00Z</dcterms:modified>
</cp:coreProperties>
</file>